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lang w:val="en-US" w:eastAsia="zh-CN"/>
        </w:rPr>
        <w:t>货物</w:t>
      </w:r>
      <w:r>
        <w:rPr>
          <w:rFonts w:hint="eastAsia"/>
          <w:b/>
          <w:sz w:val="36"/>
        </w:rPr>
        <w:t>需求一览表</w:t>
      </w:r>
      <w:bookmarkEnd w:id="1"/>
    </w:p>
    <w:p>
      <w:pPr>
        <w:pStyle w:val="6"/>
        <w:rPr>
          <w:rFonts w:ascii="宋体" w:hAnsi="宋体"/>
          <w:b/>
          <w:bCs/>
          <w:sz w:val="21"/>
          <w:szCs w:val="24"/>
        </w:rPr>
      </w:pPr>
      <w:r>
        <w:rPr>
          <w:rFonts w:hint="eastAsia" w:ascii="宋体" w:hAnsi="宋体"/>
          <w:b/>
          <w:bCs/>
          <w:sz w:val="21"/>
          <w:szCs w:val="24"/>
        </w:rPr>
        <w:t>说明：</w:t>
      </w:r>
    </w:p>
    <w:p>
      <w:pPr>
        <w:pStyle w:val="6"/>
        <w:ind w:firstLine="422" w:firstLineChars="200"/>
        <w:rPr>
          <w:rFonts w:ascii="宋体" w:hAnsi="宋体"/>
          <w:b/>
          <w:bCs/>
          <w:sz w:val="21"/>
          <w:szCs w:val="24"/>
        </w:rPr>
      </w:pPr>
      <w:r>
        <w:rPr>
          <w:rFonts w:hint="eastAsia" w:ascii="宋体" w:hAnsi="宋体"/>
          <w:b/>
          <w:bCs/>
          <w:sz w:val="21"/>
          <w:szCs w:val="24"/>
        </w:rPr>
        <w:t>1、本</w:t>
      </w:r>
      <w:r>
        <w:rPr>
          <w:rFonts w:hint="eastAsia" w:ascii="宋体" w:hAnsi="宋体"/>
          <w:b/>
          <w:bCs/>
          <w:sz w:val="21"/>
          <w:szCs w:val="24"/>
          <w:lang w:val="en-US" w:eastAsia="zh-CN"/>
        </w:rPr>
        <w:t>次货物</w:t>
      </w:r>
      <w:r>
        <w:rPr>
          <w:rFonts w:hint="eastAsia" w:ascii="宋体" w:hAnsi="宋体"/>
          <w:b/>
          <w:bCs/>
          <w:sz w:val="21"/>
          <w:szCs w:val="24"/>
        </w:rPr>
        <w:t>需求一览表中标注★号的部分为实质性要求和条件。</w:t>
      </w:r>
    </w:p>
    <w:p>
      <w:pPr>
        <w:pStyle w:val="6"/>
        <w:ind w:firstLine="422" w:firstLineChars="200"/>
        <w:rPr>
          <w:rFonts w:ascii="宋体" w:hAnsi="宋体"/>
          <w:b/>
          <w:bCs/>
          <w:sz w:val="21"/>
          <w:szCs w:val="24"/>
        </w:rPr>
      </w:pPr>
      <w:r>
        <w:rPr>
          <w:rFonts w:hint="eastAsia" w:ascii="宋体" w:hAnsi="宋体"/>
          <w:b/>
          <w:bCs/>
          <w:sz w:val="21"/>
          <w:szCs w:val="24"/>
          <w:lang w:val="en-US" w:eastAsia="zh-CN"/>
        </w:rPr>
        <w:t>2</w:t>
      </w:r>
      <w:r>
        <w:rPr>
          <w:rFonts w:hint="eastAsia" w:ascii="宋体" w:hAnsi="宋体"/>
          <w:b/>
          <w:bCs/>
          <w:sz w:val="21"/>
          <w:szCs w:val="24"/>
        </w:rPr>
        <w:t>、本次</w:t>
      </w:r>
      <w:r>
        <w:rPr>
          <w:rFonts w:hint="eastAsia" w:ascii="宋体" w:hAnsi="宋体"/>
          <w:b/>
          <w:bCs/>
          <w:sz w:val="21"/>
          <w:szCs w:val="24"/>
          <w:lang w:val="en-US" w:eastAsia="zh-CN"/>
        </w:rPr>
        <w:t>货物</w:t>
      </w:r>
      <w:r>
        <w:rPr>
          <w:rFonts w:hint="eastAsia" w:ascii="宋体" w:hAnsi="宋体"/>
          <w:b/>
          <w:bCs/>
          <w:sz w:val="21"/>
          <w:szCs w:val="24"/>
        </w:rPr>
        <w:t>采购最高限价为人民币</w:t>
      </w:r>
      <w:r>
        <w:rPr>
          <w:rFonts w:hint="eastAsia" w:ascii="宋体" w:hAnsi="宋体"/>
          <w:b/>
          <w:bCs/>
          <w:sz w:val="21"/>
          <w:szCs w:val="24"/>
          <w:lang w:val="en-US" w:eastAsia="zh-CN"/>
        </w:rPr>
        <w:t>壹拾万零玖仟伍佰叁拾柒</w:t>
      </w:r>
      <w:r>
        <w:rPr>
          <w:rFonts w:hint="eastAsia" w:ascii="宋体" w:hAnsi="宋体"/>
          <w:b/>
          <w:bCs/>
          <w:sz w:val="21"/>
          <w:szCs w:val="24"/>
        </w:rPr>
        <w:t>元整(¥</w:t>
      </w:r>
      <w:r>
        <w:rPr>
          <w:rFonts w:hint="eastAsia" w:ascii="宋体" w:hAnsi="宋体"/>
          <w:b/>
          <w:bCs/>
          <w:sz w:val="21"/>
          <w:szCs w:val="24"/>
          <w:lang w:val="en-US" w:eastAsia="zh-CN"/>
        </w:rPr>
        <w:t>109537元</w:t>
      </w:r>
      <w:r>
        <w:rPr>
          <w:rFonts w:hint="eastAsia" w:ascii="宋体" w:hAnsi="宋体"/>
          <w:b/>
          <w:bCs/>
          <w:sz w:val="21"/>
          <w:szCs w:val="24"/>
        </w:rPr>
        <w:t>)。</w:t>
      </w:r>
    </w:p>
    <w:p>
      <w:pPr>
        <w:rPr>
          <w:rFonts w:ascii="宋体" w:hAnsi="宋体"/>
          <w:b/>
          <w:bCs/>
        </w:rPr>
      </w:pPr>
    </w:p>
    <w:p>
      <w:pPr>
        <w:rPr>
          <w:rFonts w:hint="default"/>
          <w:lang w:val="en-US" w:eastAsia="zh-CN"/>
        </w:rPr>
      </w:pPr>
      <w:r>
        <w:rPr>
          <w:rFonts w:hint="eastAsia" w:ascii="宋体" w:hAnsi="宋体" w:cs="宋体"/>
          <w:b/>
          <w:bCs/>
          <w:color w:val="000000"/>
          <w:szCs w:val="21"/>
        </w:rPr>
        <w:t>项目名称：</w:t>
      </w:r>
      <w:r>
        <w:rPr>
          <w:rFonts w:hint="eastAsia" w:ascii="宋体" w:hAnsi="宋体" w:cs="宋体"/>
          <w:b/>
          <w:bCs/>
          <w:color w:val="000000"/>
          <w:szCs w:val="21"/>
          <w:lang w:val="en-US" w:eastAsia="zh-CN"/>
        </w:rPr>
        <w:t>机房气体消防系统改造项目</w:t>
      </w:r>
    </w:p>
    <w:tbl>
      <w:tblPr>
        <w:tblStyle w:val="9"/>
        <w:tblpPr w:leftFromText="180" w:rightFromText="180" w:vertAnchor="text" w:horzAnchor="page" w:tblpX="1389" w:tblpY="335"/>
        <w:tblOverlap w:val="never"/>
        <w:tblW w:w="99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5"/>
        <w:gridCol w:w="1225"/>
        <w:gridCol w:w="960"/>
        <w:gridCol w:w="975"/>
        <w:gridCol w:w="1125"/>
        <w:gridCol w:w="3239"/>
        <w:gridCol w:w="15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88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22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名称</w:t>
            </w:r>
          </w:p>
        </w:tc>
        <w:tc>
          <w:tcPr>
            <w:tcW w:w="960"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rPr>
              <w:t>数量</w:t>
            </w:r>
          </w:p>
        </w:tc>
        <w:tc>
          <w:tcPr>
            <w:tcW w:w="97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1125"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单价（元）</w:t>
            </w:r>
          </w:p>
        </w:tc>
        <w:tc>
          <w:tcPr>
            <w:tcW w:w="3239"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rPr>
              <w:t>技术参数、性能配置</w:t>
            </w:r>
          </w:p>
        </w:tc>
        <w:tc>
          <w:tcPr>
            <w:tcW w:w="1539" w:type="dxa"/>
            <w:vAlign w:val="center"/>
          </w:tcPr>
          <w:p>
            <w:pPr>
              <w:tabs>
                <w:tab w:val="left" w:pos="180"/>
                <w:tab w:val="left" w:pos="1620"/>
              </w:tabs>
              <w:spacing w:line="360" w:lineRule="auto"/>
              <w:jc w:val="center"/>
              <w:rPr>
                <w:rFonts w:hint="default" w:eastAsia="宋体"/>
                <w:lang w:val="en-US" w:eastAsia="zh-CN"/>
              </w:rPr>
            </w:pPr>
            <w:r>
              <w:rPr>
                <w:rFonts w:hint="eastAsia"/>
                <w:lang w:val="en-US" w:eastAsia="zh-CN"/>
              </w:rPr>
              <w:t>参考品牌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88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12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原有气瓶组拆除</w:t>
            </w:r>
          </w:p>
        </w:tc>
        <w:tc>
          <w:tcPr>
            <w:tcW w:w="9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75"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项</w:t>
            </w:r>
          </w:p>
        </w:tc>
        <w:tc>
          <w:tcPr>
            <w:tcW w:w="1125"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4500</w:t>
            </w:r>
          </w:p>
        </w:tc>
        <w:tc>
          <w:tcPr>
            <w:tcW w:w="3239" w:type="dxa"/>
            <w:vAlign w:val="center"/>
          </w:tcPr>
          <w:p>
            <w:pPr>
              <w:keepNext w:val="0"/>
              <w:keepLines w:val="0"/>
              <w:widowControl/>
              <w:suppressLineNumbers w:val="0"/>
              <w:jc w:val="left"/>
              <w:textAlignment w:val="center"/>
              <w:rPr>
                <w:rFonts w:hint="default"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原有管网式消防系统气瓶间七氟丙烷灭火设备灭火剂瓶组（8套）、驱动启动装置瓶、瓶组架、气瓶间内管网及控制设备等拆除及搬运清理。</w:t>
            </w:r>
          </w:p>
        </w:tc>
        <w:tc>
          <w:tcPr>
            <w:tcW w:w="15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885"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2</w:t>
            </w:r>
          </w:p>
        </w:tc>
        <w:tc>
          <w:tcPr>
            <w:tcW w:w="12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柜式七氟丙烷气体灭火装置（70L）</w:t>
            </w:r>
          </w:p>
        </w:tc>
        <w:tc>
          <w:tcPr>
            <w:tcW w:w="9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11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5550</w:t>
            </w:r>
          </w:p>
        </w:tc>
        <w:tc>
          <w:tcPr>
            <w:tcW w:w="32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1、含箱体、灭火剂瓶组、信号反馈装置、高压软管、喷嘴、电磁型驱动装置、检测压力表。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2、充装压力（20℃时）：2.5Mpa。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3、电磁阀工作电压：DC24V。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4、启动电流：1～1.5A。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5、喷射时间：≤10S。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6、使用环境：温度：0℃～50℃。</w:t>
            </w:r>
          </w:p>
          <w:p>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5、采用加厚柜体结构，大幅提升喷放稳定性，防撞保护边角，防静电，安全更有保障。具有等电位措施和接地端口，有效消除静电影响，专用接线端子排，提升线路连接可靠性。</w:t>
            </w:r>
          </w:p>
        </w:tc>
        <w:tc>
          <w:tcPr>
            <w:tcW w:w="15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赛福</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GQQ70/2.5-DX(药剂分配45㎏)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trPr>
        <w:tc>
          <w:tcPr>
            <w:tcW w:w="885" w:type="dxa"/>
            <w:vAlign w:val="center"/>
          </w:tcPr>
          <w:p>
            <w:pPr>
              <w:pStyle w:val="2"/>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w:t>
            </w:r>
          </w:p>
        </w:tc>
        <w:tc>
          <w:tcPr>
            <w:tcW w:w="12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悬挂式干粉灭火装置</w:t>
            </w:r>
          </w:p>
        </w:tc>
        <w:tc>
          <w:tcPr>
            <w:tcW w:w="9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1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550</w:t>
            </w:r>
          </w:p>
        </w:tc>
        <w:tc>
          <w:tcPr>
            <w:tcW w:w="32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1、干粉重量:5kg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2、感温玻璃球公称动作温度：68℃±10℃。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3、喷射时间：≤5（S）。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4、全淹没保护体积：≤40（m3）</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5、局部淹没保护面积：≤13（m2）。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6、使用环境：温度：-10℃～+50℃。</w:t>
            </w:r>
          </w:p>
          <w:p>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7、公称压力：1.2MPa。</w:t>
            </w:r>
          </w:p>
        </w:tc>
        <w:tc>
          <w:tcPr>
            <w:tcW w:w="15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鼎迅</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FZX-ACT5/1.2-DX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pStyle w:val="2"/>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w:t>
            </w:r>
          </w:p>
        </w:tc>
        <w:tc>
          <w:tcPr>
            <w:tcW w:w="12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悬挂式干粉灭火装置</w:t>
            </w:r>
          </w:p>
        </w:tc>
        <w:tc>
          <w:tcPr>
            <w:tcW w:w="9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1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800</w:t>
            </w:r>
          </w:p>
        </w:tc>
        <w:tc>
          <w:tcPr>
            <w:tcW w:w="32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1、干粉重量:10kg</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2、感温玻璃球公称动作温度：68℃±10℃。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3、喷射时间：≤5（S）。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4、全淹没保护体积：≤40（m3）</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5、局部淹没保护面积：≤13（m2）。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6、使用环境：温度：-10℃～+50℃。</w:t>
            </w:r>
          </w:p>
          <w:p>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7、公称压力：1.2MPa。</w:t>
            </w:r>
          </w:p>
        </w:tc>
        <w:tc>
          <w:tcPr>
            <w:tcW w:w="15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鼎迅</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FZX-ACT10/1.2-DX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pStyle w:val="2"/>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w:t>
            </w:r>
          </w:p>
        </w:tc>
        <w:tc>
          <w:tcPr>
            <w:tcW w:w="12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柜式七氟丙烷气体灭火装置（90L）</w:t>
            </w:r>
          </w:p>
        </w:tc>
        <w:tc>
          <w:tcPr>
            <w:tcW w:w="9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11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7800</w:t>
            </w:r>
          </w:p>
        </w:tc>
        <w:tc>
          <w:tcPr>
            <w:tcW w:w="32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1、含箱体、灭火剂瓶组、信号反馈装置、高压软管、喷嘴、电磁型驱动装置、检测压力表。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2、充装压力（20℃时）：2.5Mpa。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3、电磁阀工作电压：DC24V。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4、启动电流：1～1.5A。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5、喷射时间：≤10S。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6、使用环境：温度：0℃～50℃。</w:t>
            </w:r>
          </w:p>
          <w:p>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5、采用加厚柜体结构，大幅提升喷放稳定性，防撞保护边角，防静电，安全更有保障。具有等电位措施和接地端口，有效消除静电影响，专用接线端子排，提升线路连接可靠性。</w:t>
            </w:r>
          </w:p>
        </w:tc>
        <w:tc>
          <w:tcPr>
            <w:tcW w:w="15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赛福</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GQQ90/2.5-DX(药剂分配82㎏)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pStyle w:val="2"/>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6</w:t>
            </w:r>
          </w:p>
        </w:tc>
        <w:tc>
          <w:tcPr>
            <w:tcW w:w="12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柜式七氟丙烷气体灭火装置（90L）</w:t>
            </w:r>
          </w:p>
        </w:tc>
        <w:tc>
          <w:tcPr>
            <w:tcW w:w="9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11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7800</w:t>
            </w:r>
          </w:p>
        </w:tc>
        <w:tc>
          <w:tcPr>
            <w:tcW w:w="32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1、含箱体、灭火剂瓶组、信号反馈装置、高压软管、喷嘴、电磁型驱动装置、检测压力表。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2、充装压力（20℃时）：2.5Mpa。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3、电磁阀工作电压：DC24V。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4、启动电流：1～1.5A。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5、喷射时间：≤10S。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6、使用环境：温度：0℃～50℃。</w:t>
            </w:r>
          </w:p>
          <w:p>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5、采用加厚柜体结构，大幅提升喷放稳定性，防撞保护边角，防静电，安全更有保障。具有等电位措施和接地端口，有效消除静电影响，专用接线端子排，提升线路连接可靠性。</w:t>
            </w:r>
          </w:p>
        </w:tc>
        <w:tc>
          <w:tcPr>
            <w:tcW w:w="15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赛福</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GQQ90/2.5-DX(药剂分配89㎏)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pStyle w:val="2"/>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7</w:t>
            </w:r>
          </w:p>
        </w:tc>
        <w:tc>
          <w:tcPr>
            <w:tcW w:w="12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七氟丙烷灭火剂</w:t>
            </w:r>
          </w:p>
        </w:tc>
        <w:tc>
          <w:tcPr>
            <w:tcW w:w="9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261</w:t>
            </w:r>
          </w:p>
        </w:tc>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w:t>
            </w:r>
          </w:p>
        </w:tc>
        <w:tc>
          <w:tcPr>
            <w:tcW w:w="11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135</w:t>
            </w:r>
          </w:p>
        </w:tc>
        <w:tc>
          <w:tcPr>
            <w:tcW w:w="32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1、纯度≥99.6﹪；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2、水份/（mg/kg）≤10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3、酸度（以HF计）/（mg/kg）≤1；</w:t>
            </w:r>
          </w:p>
          <w:p>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4、蒸发残留物/﹪≤0.01。</w:t>
            </w:r>
          </w:p>
        </w:tc>
        <w:tc>
          <w:tcPr>
            <w:tcW w:w="15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福汇</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HFC-227ea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8</w:t>
            </w:r>
          </w:p>
        </w:tc>
        <w:tc>
          <w:tcPr>
            <w:tcW w:w="12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火灾报警控制器</w:t>
            </w:r>
          </w:p>
        </w:tc>
        <w:tc>
          <w:tcPr>
            <w:tcW w:w="9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11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4200</w:t>
            </w:r>
          </w:p>
        </w:tc>
        <w:tc>
          <w:tcPr>
            <w:tcW w:w="32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1、执行标准:GB4717-2005；GB16806-2006。</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2、总线电压：DC 30V。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3、环境温度：0℃~50℃；湿度：≤95%（40℃±2）。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4、电源输入与机壳间绝缘电阻：≥50MΩ。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5、报警总线最大传输距离：1000m。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6、多机最大容量：64台，1台主机，63台从机。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7、通讯最远传输距离：1000m；串联接法。</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8、交流电源输入电压：AC  220V（+10%-15%），50Hz .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9、单机最大容量：200点*2回路。</w:t>
            </w:r>
          </w:p>
          <w:p>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10、4.3寸全彩中文液晶显示，可扩展RS232接口，接CRT图形显示系统。</w:t>
            </w:r>
          </w:p>
        </w:tc>
        <w:tc>
          <w:tcPr>
            <w:tcW w:w="15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盛光</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JB-QB-SG1004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9</w:t>
            </w:r>
          </w:p>
        </w:tc>
        <w:tc>
          <w:tcPr>
            <w:tcW w:w="12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气体灭火控制器</w:t>
            </w:r>
          </w:p>
        </w:tc>
        <w:tc>
          <w:tcPr>
            <w:tcW w:w="9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11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5250</w:t>
            </w:r>
          </w:p>
        </w:tc>
        <w:tc>
          <w:tcPr>
            <w:tcW w:w="32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1、执行标准：GB16806-2006。</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2、显示：采用液晶中文显示。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3、启动延时：0s～30s可调。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4、24V输出电流：最大电流2A。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5、总线输出电流：最大电流0.5A。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6、线制：与控制器采用CAN总线连接，与紧急启停按钮、声光警报器、输入输出模块等采用二总线连接。</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7、电源：主电：AC220V  50Hz，备电：DC12V/7Ah 1节。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8、容量：可控制4个灭火分区，每个灭火分区最多可带编址器件63点。</w:t>
            </w:r>
          </w:p>
          <w:p>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9、可通过CAN总线与联动型火灾报警控制器系列产品配合使用，以接入火灾报警系统。</w:t>
            </w:r>
          </w:p>
        </w:tc>
        <w:tc>
          <w:tcPr>
            <w:tcW w:w="15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盛光</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SG1021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10</w:t>
            </w:r>
          </w:p>
        </w:tc>
        <w:tc>
          <w:tcPr>
            <w:tcW w:w="12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紧急启停按钮</w:t>
            </w:r>
          </w:p>
        </w:tc>
        <w:tc>
          <w:tcPr>
            <w:tcW w:w="9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1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120</w:t>
            </w:r>
          </w:p>
        </w:tc>
        <w:tc>
          <w:tcPr>
            <w:tcW w:w="32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1、工作电压:DC18V-30V。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2、监视电流:&lt;0.3mA。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3、环境温度:-10℃-55℃。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4、相对湿度:≤93％(40±20℃)。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5、二线制与控制器无极性二线制连接，占一个编码点。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6、动作触点全密封，抗氧化处理。</w:t>
            </w:r>
          </w:p>
          <w:p>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7、播拔式结构，接触可靠，安装便利。</w:t>
            </w:r>
          </w:p>
        </w:tc>
        <w:tc>
          <w:tcPr>
            <w:tcW w:w="15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盛光</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SG1203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11</w:t>
            </w:r>
          </w:p>
        </w:tc>
        <w:tc>
          <w:tcPr>
            <w:tcW w:w="12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火灾声光警报器</w:t>
            </w:r>
          </w:p>
        </w:tc>
        <w:tc>
          <w:tcPr>
            <w:tcW w:w="9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1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95</w:t>
            </w:r>
          </w:p>
        </w:tc>
        <w:tc>
          <w:tcPr>
            <w:tcW w:w="32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1、执行标准:GB26851-2011。</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2、工作电压:DC18V-30V。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3、监视电流: &lt;0.3mA。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4、动作电流: &lt;5mA。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5、声压级:75-115db。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6、变频周期:2.5-3.5s闪光频率:1.0Hz-1.5Hz。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7、环境温度:-10℃-55℃。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8、相对湿度:≤93％ (40±2℃)。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9、超低功耗，超任静态电流及报警电流。</w:t>
            </w:r>
          </w:p>
          <w:p>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10、采用无极性二总线及自主总线协议，无需外接24V。</w:t>
            </w:r>
          </w:p>
        </w:tc>
        <w:tc>
          <w:tcPr>
            <w:tcW w:w="15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盛光</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SG1214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12</w:t>
            </w:r>
          </w:p>
        </w:tc>
        <w:tc>
          <w:tcPr>
            <w:tcW w:w="12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放气指示灯</w:t>
            </w:r>
          </w:p>
        </w:tc>
        <w:tc>
          <w:tcPr>
            <w:tcW w:w="9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1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120</w:t>
            </w:r>
          </w:p>
        </w:tc>
        <w:tc>
          <w:tcPr>
            <w:tcW w:w="32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1、工作电压：DC24V。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2、线制：二线连接，有极性。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3、环境温度：-10～+50℃。</w:t>
            </w:r>
          </w:p>
          <w:p>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4、环境湿度：≤95%RH(40±2℃)。</w:t>
            </w:r>
          </w:p>
        </w:tc>
        <w:tc>
          <w:tcPr>
            <w:tcW w:w="15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盛光</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SG1215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13</w:t>
            </w:r>
          </w:p>
        </w:tc>
        <w:tc>
          <w:tcPr>
            <w:tcW w:w="12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点型光电感烟火灾探测器</w:t>
            </w:r>
          </w:p>
        </w:tc>
        <w:tc>
          <w:tcPr>
            <w:tcW w:w="9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11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55</w:t>
            </w:r>
          </w:p>
        </w:tc>
        <w:tc>
          <w:tcPr>
            <w:tcW w:w="32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1、执行标准:GB4715-2005。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2、工作电压:DC18V-30V。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3、监视电流: &lt;0.3mA。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4、环境温度:-10℃-55℃。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5、相对温度:≤93% (40±2℃)。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6、双光路迷宫結构，对四种标准试验火快速均衡响应。</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7、可靠的软件设计，具有环境自动跟踪补偿功能及污染报警功能。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8、采用无极性二总线及自主总线协议，报警响应时间快速。</w:t>
            </w:r>
          </w:p>
          <w:p>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9、安装螺钉防脱设计，避免现场脱落。</w:t>
            </w:r>
          </w:p>
        </w:tc>
        <w:tc>
          <w:tcPr>
            <w:tcW w:w="15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盛光</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JTY-GD-SG1101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14</w:t>
            </w:r>
          </w:p>
        </w:tc>
        <w:tc>
          <w:tcPr>
            <w:tcW w:w="12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点型感温火灾探测器</w:t>
            </w:r>
          </w:p>
        </w:tc>
        <w:tc>
          <w:tcPr>
            <w:tcW w:w="9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11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55</w:t>
            </w:r>
          </w:p>
        </w:tc>
        <w:tc>
          <w:tcPr>
            <w:tcW w:w="32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1、执行标准:GB4716-2005。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2、工作电压:DC18V-30V。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3、监视电流: &lt;0.3mA。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4、环境温度:-10℃-55℃。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5、相对湿度:≤93% (40±2℃)。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6、采用高精度的热敏元件，具有热时间常数小，对监视范围内的温度变化响应速度快。</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7、采用无极性二总线及自主总线协议报警响应时间快速。</w:t>
            </w:r>
          </w:p>
          <w:p>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8、安装螺钉防脱设计，避免现场脱落。</w:t>
            </w:r>
          </w:p>
        </w:tc>
        <w:tc>
          <w:tcPr>
            <w:tcW w:w="15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盛光</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JTW-A2-SG1102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15</w:t>
            </w:r>
          </w:p>
        </w:tc>
        <w:tc>
          <w:tcPr>
            <w:tcW w:w="12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输入/输出模块</w:t>
            </w:r>
          </w:p>
        </w:tc>
        <w:tc>
          <w:tcPr>
            <w:tcW w:w="9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11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32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1、执行标准:GB16806-2006。</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2、工作电压:DC18V-30V。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3、监视电流: &lt;0.3mA。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4、动作电流: &lt;1.2mA。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5、触点容量:DC34V/1.5A/25mS。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6、环境温度:-10℃-55℃。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7、二线制，与控制器无极性二线制连接，占一个编码点。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8、输出均具有线路短路、断路检线功能。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9、输入输出自带隔离保护电路，有效滤除外部干扰。</w:t>
            </w:r>
          </w:p>
          <w:p>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10、插拔式结构，接触可靠，安装便利。</w:t>
            </w:r>
          </w:p>
        </w:tc>
        <w:tc>
          <w:tcPr>
            <w:tcW w:w="15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盛光</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SG1208C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16</w:t>
            </w:r>
          </w:p>
        </w:tc>
        <w:tc>
          <w:tcPr>
            <w:tcW w:w="12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输入/输出模块</w:t>
            </w:r>
          </w:p>
        </w:tc>
        <w:tc>
          <w:tcPr>
            <w:tcW w:w="9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11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32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1、执行标准:GB16806-2006。</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2、工作电压:DC18V-30V.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3、监视电流: &lt;0.3mA。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4、动作电流: &lt;1.5mA。</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5、触点容量:2A 30VDC。</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6、环境温度:-10℃-55℃。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7、四线制。与控制器无极性二线制连接，占一个编码点。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8、为无源触点输出模块，可设置脉冲成电平输出模式。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9、输入，输出均具有线路短路、断路检线功能。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10、输入输出自带隔离保护电路，有效滤除外部干扰。</w:t>
            </w:r>
          </w:p>
          <w:p>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11、插拔式结构，接触可靠，安装便利。</w:t>
            </w:r>
          </w:p>
        </w:tc>
        <w:tc>
          <w:tcPr>
            <w:tcW w:w="15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盛光</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SG1208A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17</w:t>
            </w:r>
          </w:p>
        </w:tc>
        <w:tc>
          <w:tcPr>
            <w:tcW w:w="12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应急灯</w:t>
            </w:r>
          </w:p>
        </w:tc>
        <w:tc>
          <w:tcPr>
            <w:tcW w:w="9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盏</w:t>
            </w:r>
          </w:p>
        </w:tc>
        <w:tc>
          <w:tcPr>
            <w:tcW w:w="11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80</w:t>
            </w:r>
          </w:p>
        </w:tc>
        <w:tc>
          <w:tcPr>
            <w:tcW w:w="32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1、工作电压：交流220V、50Hz，直流：36V；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2、使用环境温度：0℃～50℃；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3、输入电压:AC220V/50HZ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4、光源类型: LED；</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5、应急时间:90min；</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6、工作模式:持续式；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7、充电时间:≥24；</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8、面板：玻璃；框架铝合金；</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9、安装方式:挂壁式；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10、开关类型：停电 自动亮；</w:t>
            </w:r>
          </w:p>
          <w:p>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11、插头规格：三眼插头。</w:t>
            </w:r>
          </w:p>
        </w:tc>
        <w:tc>
          <w:tcPr>
            <w:tcW w:w="15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尔顿</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AE-ZFZD-E3W-680N-36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18</w:t>
            </w:r>
          </w:p>
        </w:tc>
        <w:tc>
          <w:tcPr>
            <w:tcW w:w="12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安全出口指示灯</w:t>
            </w:r>
          </w:p>
        </w:tc>
        <w:tc>
          <w:tcPr>
            <w:tcW w:w="9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盏</w:t>
            </w:r>
          </w:p>
        </w:tc>
        <w:tc>
          <w:tcPr>
            <w:tcW w:w="11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70</w:t>
            </w:r>
          </w:p>
        </w:tc>
        <w:tc>
          <w:tcPr>
            <w:tcW w:w="32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1、工作电压：交流220V、50Hz；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2、使用环境温度：0℃～50℃；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3、输入电压:AC220V/50HZ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4、功率:3W LED；</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5、应急时间:90min；</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6、工作模式:持续式；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7、充电时间:≥24；</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8、面板：玻璃；框架铝合金；</w:t>
            </w:r>
          </w:p>
          <w:p>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9、安装方式:挂壁式。</w:t>
            </w:r>
          </w:p>
        </w:tc>
        <w:tc>
          <w:tcPr>
            <w:tcW w:w="15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尔顿</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AE-BLZD-1L-ROE13W-1890H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19</w:t>
            </w:r>
          </w:p>
        </w:tc>
        <w:tc>
          <w:tcPr>
            <w:tcW w:w="12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气体灭火机械型泄压口</w:t>
            </w:r>
          </w:p>
        </w:tc>
        <w:tc>
          <w:tcPr>
            <w:tcW w:w="9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11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1800</w:t>
            </w:r>
          </w:p>
        </w:tc>
        <w:tc>
          <w:tcPr>
            <w:tcW w:w="32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1、有效泄压面积：0.12平方米。</w:t>
            </w:r>
          </w:p>
          <w:p>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2、平时呈密闭状态，当防护区压力大于设定压力时，叶片可开启，满足防护区泄压的要求。</w:t>
            </w:r>
          </w:p>
        </w:tc>
        <w:tc>
          <w:tcPr>
            <w:tcW w:w="15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实益</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FXYJ-I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20</w:t>
            </w:r>
          </w:p>
        </w:tc>
        <w:tc>
          <w:tcPr>
            <w:tcW w:w="12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泄压口装饰百叶</w:t>
            </w:r>
          </w:p>
        </w:tc>
        <w:tc>
          <w:tcPr>
            <w:tcW w:w="9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1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225</w:t>
            </w:r>
          </w:p>
        </w:tc>
        <w:tc>
          <w:tcPr>
            <w:tcW w:w="32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1、调节方式：无（单层防雨、防尘）。</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2、过水量(g/kg)：≯1.06 (进风风速为3m/s) 。</w:t>
            </w:r>
          </w:p>
          <w:p>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3、承受最大风速(m/s)：不小于30。</w:t>
            </w:r>
          </w:p>
        </w:tc>
        <w:tc>
          <w:tcPr>
            <w:tcW w:w="15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570㎜×270㎜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21</w:t>
            </w:r>
          </w:p>
        </w:tc>
        <w:tc>
          <w:tcPr>
            <w:tcW w:w="12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呼吸器</w:t>
            </w:r>
          </w:p>
        </w:tc>
        <w:tc>
          <w:tcPr>
            <w:tcW w:w="9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1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32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1、符合GB21976.7-2012标准要求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2、防护时间：≥30 min。</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3、滤烟率≥95﹪。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4、吸气阻力≤800pa,呼所阻力≤300pa。</w:t>
            </w:r>
          </w:p>
          <w:p>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5、环境温度：0℃-40℃。</w:t>
            </w:r>
          </w:p>
        </w:tc>
        <w:tc>
          <w:tcPr>
            <w:tcW w:w="15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奕达</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TZL30A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22</w:t>
            </w:r>
          </w:p>
        </w:tc>
        <w:tc>
          <w:tcPr>
            <w:tcW w:w="12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手提式二氧化碳灭火器</w:t>
            </w:r>
          </w:p>
        </w:tc>
        <w:tc>
          <w:tcPr>
            <w:tcW w:w="9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具</w:t>
            </w:r>
          </w:p>
        </w:tc>
        <w:tc>
          <w:tcPr>
            <w:tcW w:w="11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225</w:t>
            </w:r>
          </w:p>
        </w:tc>
        <w:tc>
          <w:tcPr>
            <w:tcW w:w="32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1、灭火剂重量:3kg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2、有效喷射时间S：≥8</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3、灭火级别：21B。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4、喷射滞后时间S：≤5。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5、有效喷射距离m：≥2。   </w:t>
            </w:r>
          </w:p>
          <w:p>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6、使用温度范围℃：-10℃+55℃。</w:t>
            </w:r>
          </w:p>
        </w:tc>
        <w:tc>
          <w:tcPr>
            <w:tcW w:w="15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洪湖</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23</w:t>
            </w:r>
          </w:p>
        </w:tc>
        <w:tc>
          <w:tcPr>
            <w:tcW w:w="12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灭火器箱</w:t>
            </w:r>
          </w:p>
        </w:tc>
        <w:tc>
          <w:tcPr>
            <w:tcW w:w="9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1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128</w:t>
            </w:r>
          </w:p>
        </w:tc>
        <w:tc>
          <w:tcPr>
            <w:tcW w:w="3239"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1、产品材质：铁（外表镀红漆）。</w:t>
            </w:r>
          </w:p>
          <w:p>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2、装2瓶3KG手提式二氧化碳灭火器。</w:t>
            </w:r>
          </w:p>
        </w:tc>
        <w:tc>
          <w:tcPr>
            <w:tcW w:w="15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24</w:t>
            </w:r>
          </w:p>
        </w:tc>
        <w:tc>
          <w:tcPr>
            <w:tcW w:w="12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消防控制线</w:t>
            </w:r>
          </w:p>
        </w:tc>
        <w:tc>
          <w:tcPr>
            <w:tcW w:w="9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600</w:t>
            </w:r>
          </w:p>
        </w:tc>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11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323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ZR-RVS2*1.5</w:t>
            </w:r>
          </w:p>
        </w:tc>
        <w:tc>
          <w:tcPr>
            <w:tcW w:w="15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ZR-RVS2*1.5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25</w:t>
            </w:r>
          </w:p>
        </w:tc>
        <w:tc>
          <w:tcPr>
            <w:tcW w:w="122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辅助材料</w:t>
            </w:r>
          </w:p>
        </w:tc>
        <w:tc>
          <w:tcPr>
            <w:tcW w:w="96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7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批</w:t>
            </w:r>
          </w:p>
        </w:tc>
        <w:tc>
          <w:tcPr>
            <w:tcW w:w="11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Cs w:val="21"/>
                <w:lang w:val="en-US" w:eastAsia="zh-CN"/>
              </w:rPr>
            </w:pPr>
            <w:r>
              <w:rPr>
                <w:rFonts w:hint="eastAsia" w:ascii="宋体" w:hAnsi="宋体" w:eastAsia="宋体" w:cs="宋体"/>
                <w:i w:val="0"/>
                <w:iCs w:val="0"/>
                <w:color w:val="000000"/>
                <w:kern w:val="0"/>
                <w:sz w:val="20"/>
                <w:szCs w:val="20"/>
                <w:u w:val="none"/>
                <w:lang w:val="en-US" w:eastAsia="zh-CN" w:bidi="ar"/>
              </w:rPr>
              <w:t>2500</w:t>
            </w:r>
          </w:p>
        </w:tc>
        <w:tc>
          <w:tcPr>
            <w:tcW w:w="3239"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膨胀螺栓、吊卡、U型卡、吊杆、支架、钢质线管、线管接头、锁母、胶布、螺栓、螺母、线缆接头、扎带、标签纸等</w:t>
            </w:r>
          </w:p>
        </w:tc>
        <w:tc>
          <w:tcPr>
            <w:tcW w:w="15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88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26</w:t>
            </w:r>
          </w:p>
        </w:tc>
        <w:tc>
          <w:tcPr>
            <w:tcW w:w="1225"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系统集成</w:t>
            </w:r>
          </w:p>
        </w:tc>
        <w:tc>
          <w:tcPr>
            <w:tcW w:w="9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9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项</w:t>
            </w:r>
          </w:p>
        </w:tc>
        <w:tc>
          <w:tcPr>
            <w:tcW w:w="112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10000</w:t>
            </w:r>
          </w:p>
        </w:tc>
        <w:tc>
          <w:tcPr>
            <w:tcW w:w="3239"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含安装调试</w:t>
            </w:r>
            <w:bookmarkStart w:id="6" w:name="_GoBack"/>
            <w:bookmarkEnd w:id="6"/>
          </w:p>
        </w:tc>
        <w:tc>
          <w:tcPr>
            <w:tcW w:w="15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4045" w:type="dxa"/>
            <w:gridSpan w:val="4"/>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w:t>
            </w:r>
          </w:p>
        </w:tc>
        <w:tc>
          <w:tcPr>
            <w:tcW w:w="112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109537</w:t>
            </w:r>
          </w:p>
        </w:tc>
        <w:tc>
          <w:tcPr>
            <w:tcW w:w="3239" w:type="dxa"/>
            <w:vAlign w:val="center"/>
          </w:tcPr>
          <w:p>
            <w:pPr>
              <w:pStyle w:val="2"/>
              <w:rPr>
                <w:rFonts w:hint="eastAsia" w:asciiTheme="minorEastAsia" w:hAnsiTheme="minorEastAsia" w:eastAsiaTheme="minorEastAsia" w:cstheme="minorEastAsia"/>
                <w:color w:val="000000"/>
                <w:kern w:val="2"/>
                <w:sz w:val="21"/>
                <w:szCs w:val="21"/>
                <w:lang w:val="en-US" w:eastAsia="zh-CN" w:bidi="ar-SA"/>
              </w:rPr>
            </w:pPr>
          </w:p>
        </w:tc>
        <w:tc>
          <w:tcPr>
            <w:tcW w:w="1539" w:type="dxa"/>
            <w:vAlign w:val="center"/>
          </w:tcPr>
          <w:p>
            <w:pPr>
              <w:pStyle w:val="2"/>
              <w:rPr>
                <w:rFonts w:hint="eastAsia" w:asciiTheme="minorEastAsia" w:hAnsiTheme="minorEastAsia" w:eastAsiaTheme="minorEastAsia" w:cstheme="minorEastAsia"/>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8409"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8" w:firstLineChars="104"/>
              <w:rPr>
                <w:rFonts w:hint="eastAsia" w:ascii="宋体" w:hAnsi="宋体" w:cs="宋体"/>
              </w:rPr>
            </w:pPr>
            <w:r>
              <w:rPr>
                <w:rFonts w:hint="eastAsia" w:ascii="宋体" w:hAnsi="宋体" w:cs="宋体"/>
              </w:rPr>
              <w:t>商务条款：</w:t>
            </w:r>
          </w:p>
        </w:tc>
        <w:tc>
          <w:tcPr>
            <w:tcW w:w="153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8" w:firstLineChars="104"/>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eastAsia="宋体" w:cs="宋体"/>
                <w:color w:val="000000"/>
                <w:szCs w:val="21"/>
                <w:lang w:eastAsia="zh-CN"/>
              </w:rPr>
            </w:pPr>
            <w:r>
              <w:rPr>
                <w:rFonts w:hint="eastAsia" w:ascii="宋体" w:hAnsi="宋体" w:cs="宋体"/>
                <w:color w:val="000000"/>
                <w:szCs w:val="21"/>
                <w:lang w:eastAsia="zh-CN"/>
              </w:rPr>
              <w:t>一、合同签订期</w:t>
            </w: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rPr>
            </w:pPr>
            <w:r>
              <w:rPr>
                <w:rFonts w:hint="eastAsia" w:ascii="宋体" w:hAnsi="宋体" w:cs="宋体"/>
                <w:szCs w:val="21"/>
              </w:rPr>
              <w:t xml:space="preserve">自成交通知书发出之日起 </w:t>
            </w:r>
            <w:r>
              <w:rPr>
                <w:rFonts w:hint="eastAsia" w:ascii="宋体" w:hAnsi="宋体" w:cs="宋体"/>
                <w:szCs w:val="21"/>
                <w:u w:val="single"/>
              </w:rPr>
              <w:t xml:space="preserve"> 1</w:t>
            </w:r>
            <w:r>
              <w:rPr>
                <w:rFonts w:hint="eastAsia" w:ascii="宋体" w:hAnsi="宋体" w:cs="宋体"/>
                <w:szCs w:val="21"/>
                <w:u w:val="single"/>
                <w:lang w:val="en-US" w:eastAsia="zh-CN"/>
              </w:rPr>
              <w:t>5</w:t>
            </w:r>
            <w:r>
              <w:rPr>
                <w:rFonts w:hint="eastAsia" w:ascii="宋体" w:hAnsi="宋体" w:cs="宋体"/>
                <w:szCs w:val="21"/>
              </w:rPr>
              <w:t>个工作日内。</w:t>
            </w:r>
          </w:p>
        </w:tc>
        <w:tc>
          <w:tcPr>
            <w:tcW w:w="153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color w:val="000000"/>
                <w:szCs w:val="21"/>
                <w:lang w:eastAsia="zh-CN"/>
              </w:rPr>
            </w:pPr>
            <w:r>
              <w:rPr>
                <w:rFonts w:hint="eastAsia" w:ascii="宋体" w:hAnsi="宋体" w:cs="宋体"/>
                <w:color w:val="000000"/>
                <w:szCs w:val="21"/>
                <w:lang w:eastAsia="zh-CN"/>
              </w:rPr>
              <w:t>二、</w:t>
            </w:r>
            <w:r>
              <w:rPr>
                <w:rFonts w:hint="eastAsia" w:ascii="宋体" w:hAnsi="宋体"/>
                <w:szCs w:val="21"/>
              </w:rPr>
              <w:t>交货时间及地点</w:t>
            </w: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lang w:eastAsia="zh-CN"/>
              </w:rPr>
            </w:pPr>
            <w:r>
              <w:rPr>
                <w:rFonts w:hint="eastAsia" w:ascii="宋体" w:hAnsi="宋体" w:cs="宋体"/>
                <w:szCs w:val="21"/>
                <w:lang w:val="en-US" w:eastAsia="zh-CN"/>
              </w:rPr>
              <w:t>1、交货时间：</w:t>
            </w:r>
            <w:r>
              <w:rPr>
                <w:rFonts w:hint="eastAsia" w:ascii="宋体" w:hAnsi="宋体" w:cs="宋体"/>
                <w:szCs w:val="21"/>
                <w:lang w:eastAsia="zh-CN"/>
              </w:rPr>
              <w:t>合同签订后</w:t>
            </w:r>
            <w:r>
              <w:rPr>
                <w:rFonts w:hint="eastAsia" w:ascii="宋体" w:hAnsi="宋体" w:cs="宋体"/>
                <w:szCs w:val="21"/>
                <w:u w:val="single"/>
                <w:lang w:eastAsia="zh-CN"/>
              </w:rPr>
              <w:t>45</w:t>
            </w:r>
            <w:r>
              <w:rPr>
                <w:rFonts w:hint="eastAsia" w:ascii="宋体" w:hAnsi="宋体" w:cs="宋体"/>
                <w:szCs w:val="21"/>
                <w:u w:val="single"/>
                <w:lang w:val="en-US" w:eastAsia="zh-CN"/>
              </w:rPr>
              <w:t>个日历日</w:t>
            </w:r>
            <w:r>
              <w:rPr>
                <w:rFonts w:hint="eastAsia" w:ascii="宋体" w:hAnsi="宋体" w:cs="宋体"/>
                <w:szCs w:val="21"/>
                <w:u w:val="single"/>
                <w:lang w:eastAsia="zh-CN"/>
              </w:rPr>
              <w:t>内</w:t>
            </w:r>
            <w:r>
              <w:rPr>
                <w:rFonts w:hint="eastAsia" w:ascii="宋体" w:hAnsi="宋体" w:cs="宋体"/>
                <w:szCs w:val="21"/>
                <w:lang w:eastAsia="zh-CN"/>
              </w:rPr>
              <w:t>交货；</w:t>
            </w:r>
          </w:p>
          <w:p>
            <w:pPr>
              <w:adjustRightInd w:val="0"/>
              <w:snapToGrid w:val="0"/>
              <w:spacing w:line="360" w:lineRule="exact"/>
              <w:ind w:firstLine="210" w:firstLineChars="100"/>
              <w:jc w:val="left"/>
              <w:rPr>
                <w:rFonts w:hint="eastAsia" w:ascii="宋体" w:hAnsi="宋体" w:cs="宋体"/>
                <w:szCs w:val="21"/>
                <w:lang w:eastAsia="zh-CN"/>
              </w:rPr>
            </w:pPr>
            <w:r>
              <w:rPr>
                <w:rFonts w:hint="eastAsia" w:ascii="宋体" w:hAnsi="宋体" w:cs="宋体"/>
                <w:szCs w:val="21"/>
                <w:lang w:val="en-US" w:eastAsia="zh-CN"/>
              </w:rPr>
              <w:t>2、</w:t>
            </w:r>
            <w:r>
              <w:rPr>
                <w:rFonts w:hint="eastAsia" w:ascii="宋体" w:hAnsi="宋体" w:cs="宋体"/>
                <w:szCs w:val="21"/>
                <w:lang w:eastAsia="zh-CN"/>
              </w:rPr>
              <w:t>交货地点：南宁市采购人指定地点。</w:t>
            </w:r>
          </w:p>
        </w:tc>
        <w:tc>
          <w:tcPr>
            <w:tcW w:w="153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三、</w:t>
            </w:r>
            <w:r>
              <w:rPr>
                <w:rFonts w:hint="eastAsia" w:ascii="宋体" w:hAnsi="宋体" w:cs="宋体"/>
                <w:szCs w:val="21"/>
                <w:lang w:val="en-US" w:eastAsia="zh-CN"/>
              </w:rPr>
              <w:t>质保期</w:t>
            </w: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lang w:val="en-US" w:eastAsia="zh-CN"/>
              </w:rPr>
            </w:pPr>
            <w:r>
              <w:rPr>
                <w:rFonts w:hint="eastAsia" w:ascii="宋体" w:hAnsi="宋体" w:cs="宋体"/>
                <w:szCs w:val="21"/>
                <w:lang w:val="en-US" w:eastAsia="zh-CN"/>
              </w:rPr>
              <w:t>质量保证期1年（自交货并验收合格之日起计）</w:t>
            </w:r>
          </w:p>
        </w:tc>
        <w:tc>
          <w:tcPr>
            <w:tcW w:w="153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both"/>
              <w:rPr>
                <w:rFonts w:hint="eastAsia" w:ascii="宋体" w:hAnsi="宋体" w:cs="宋体"/>
                <w:color w:val="000000"/>
                <w:szCs w:val="21"/>
                <w:lang w:eastAsia="zh-CN"/>
              </w:rPr>
            </w:pPr>
            <w:r>
              <w:rPr>
                <w:rFonts w:hint="eastAsia" w:ascii="宋体" w:hAnsi="宋体" w:cs="宋体"/>
                <w:color w:val="000000"/>
                <w:szCs w:val="21"/>
                <w:lang w:val="en-US" w:eastAsia="zh-CN"/>
              </w:rPr>
              <w:t>四</w:t>
            </w:r>
            <w:r>
              <w:rPr>
                <w:rFonts w:hint="eastAsia" w:ascii="宋体" w:hAnsi="宋体" w:cs="宋体"/>
                <w:color w:val="000000"/>
                <w:szCs w:val="21"/>
                <w:lang w:eastAsia="zh-CN"/>
              </w:rPr>
              <w:t>、付款方式</w:t>
            </w: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left"/>
              <w:rPr>
                <w:rFonts w:hint="eastAsia" w:cs="Times New Roman" w:asciiTheme="minorEastAsia" w:hAnsiTheme="minorEastAsia" w:eastAsiaTheme="minorEastAsia"/>
                <w:bCs/>
                <w:kern w:val="2"/>
                <w:sz w:val="21"/>
                <w:szCs w:val="20"/>
                <w:lang w:val="en-US" w:eastAsia="zh-CN" w:bidi="ar-SA"/>
              </w:rPr>
            </w:pPr>
            <w:r>
              <w:rPr>
                <w:rFonts w:hint="eastAsia" w:cs="Times New Roman" w:asciiTheme="minorEastAsia" w:hAnsiTheme="minorEastAsia" w:eastAsiaTheme="minorEastAsia"/>
                <w:bCs/>
                <w:kern w:val="2"/>
                <w:sz w:val="21"/>
                <w:szCs w:val="20"/>
                <w:lang w:val="en-US" w:eastAsia="zh-CN" w:bidi="ar-SA"/>
              </w:rPr>
              <w:t>本项目无预付款，合同签署后，中标供应商交货、安装、调试并验收合格后，中标供应商开具增值税专用发票（税点13%以上）给采购人，采购人收到发票后二十日内支付全部合同款。</w:t>
            </w:r>
          </w:p>
        </w:tc>
        <w:tc>
          <w:tcPr>
            <w:tcW w:w="153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left"/>
              <w:rPr>
                <w:rFonts w:hint="eastAsia" w:cs="Times New Roman" w:asciiTheme="minorEastAsia" w:hAnsiTheme="minorEastAsia" w:eastAsiaTheme="minorEastAsia"/>
                <w:bCs/>
                <w:kern w:val="2"/>
                <w:sz w:val="21"/>
                <w:szCs w:val="20"/>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both"/>
              <w:rPr>
                <w:rFonts w:hint="eastAsia" w:ascii="宋体" w:hAnsi="宋体" w:cs="宋体"/>
                <w:color w:val="000000"/>
                <w:szCs w:val="21"/>
                <w:lang w:eastAsia="zh-CN"/>
              </w:rPr>
            </w:pPr>
            <w:r>
              <w:rPr>
                <w:rFonts w:hint="eastAsia" w:ascii="宋体" w:hAnsi="宋体" w:cs="宋体"/>
                <w:color w:val="000000"/>
                <w:szCs w:val="21"/>
                <w:lang w:val="en-US" w:eastAsia="zh-CN"/>
              </w:rPr>
              <w:t>五</w:t>
            </w:r>
            <w:r>
              <w:rPr>
                <w:rFonts w:hint="eastAsia" w:ascii="宋体" w:hAnsi="宋体" w:cs="宋体"/>
                <w:color w:val="000000"/>
                <w:szCs w:val="21"/>
                <w:lang w:eastAsia="zh-CN"/>
              </w:rPr>
              <w:t>、其他要求</w:t>
            </w:r>
          </w:p>
          <w:p>
            <w:pPr>
              <w:adjustRightInd w:val="0"/>
              <w:snapToGrid w:val="0"/>
              <w:spacing w:line="360" w:lineRule="exact"/>
              <w:ind w:firstLine="210" w:firstLineChars="100"/>
              <w:jc w:val="left"/>
              <w:rPr>
                <w:rFonts w:hint="eastAsia" w:cs="Times New Roman" w:asciiTheme="minorEastAsia" w:hAnsiTheme="minorEastAsia" w:eastAsiaTheme="minorEastAsia"/>
                <w:bCs/>
                <w:kern w:val="2"/>
                <w:sz w:val="21"/>
                <w:szCs w:val="20"/>
                <w:lang w:val="en-US" w:eastAsia="zh-CN" w:bidi="ar-SA"/>
              </w:rPr>
            </w:pPr>
          </w:p>
        </w:tc>
        <w:tc>
          <w:tcPr>
            <w:tcW w:w="6299"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rPr>
            </w:pPr>
            <w:r>
              <w:rPr>
                <w:rFonts w:hint="eastAsia" w:ascii="宋体" w:hAnsi="宋体"/>
              </w:rPr>
              <w:t>1、中标供应商供货时应备齐所有设备配属的备品备件及耗材等。</w:t>
            </w:r>
          </w:p>
          <w:p>
            <w:pPr>
              <w:adjustRightInd w:val="0"/>
              <w:snapToGrid w:val="0"/>
              <w:spacing w:line="360" w:lineRule="exact"/>
              <w:ind w:firstLine="210" w:firstLineChars="100"/>
              <w:jc w:val="left"/>
              <w:rPr>
                <w:rFonts w:hint="eastAsia" w:ascii="宋体" w:hAnsi="宋体"/>
              </w:rPr>
            </w:pPr>
            <w:r>
              <w:rPr>
                <w:rFonts w:hint="eastAsia" w:ascii="宋体" w:hAnsi="宋体"/>
              </w:rPr>
              <w:t>2、验收条件及标准：执行国家现行业标准。</w:t>
            </w:r>
          </w:p>
          <w:p>
            <w:pPr>
              <w:adjustRightInd w:val="0"/>
              <w:snapToGrid w:val="0"/>
              <w:spacing w:line="360" w:lineRule="exact"/>
              <w:ind w:firstLine="210" w:firstLineChars="100"/>
              <w:jc w:val="left"/>
              <w:rPr>
                <w:rFonts w:hint="eastAsia" w:ascii="宋体" w:hAnsi="宋体"/>
              </w:rPr>
            </w:pPr>
            <w:r>
              <w:rPr>
                <w:rFonts w:hint="eastAsia" w:ascii="宋体" w:hAnsi="宋体"/>
              </w:rPr>
              <w:t>3、投标报价为采购人指定地点的现场交货价，包括:</w:t>
            </w:r>
          </w:p>
          <w:p>
            <w:pPr>
              <w:adjustRightInd w:val="0"/>
              <w:snapToGrid w:val="0"/>
              <w:spacing w:line="360" w:lineRule="exact"/>
              <w:ind w:firstLine="210" w:firstLineChars="100"/>
              <w:jc w:val="left"/>
              <w:rPr>
                <w:rFonts w:hint="eastAsia" w:ascii="宋体" w:hAnsi="宋体"/>
              </w:rPr>
            </w:pPr>
            <w:r>
              <w:rPr>
                <w:rFonts w:hint="eastAsia" w:ascii="宋体" w:hAnsi="宋体"/>
              </w:rPr>
              <w:t>(1）包括安装调试；</w:t>
            </w:r>
          </w:p>
          <w:p>
            <w:pPr>
              <w:adjustRightInd w:val="0"/>
              <w:snapToGrid w:val="0"/>
              <w:spacing w:line="360" w:lineRule="exact"/>
              <w:ind w:firstLine="210" w:firstLineChars="100"/>
              <w:jc w:val="left"/>
              <w:rPr>
                <w:rFonts w:hint="eastAsia" w:ascii="宋体" w:hAnsi="宋体"/>
              </w:rPr>
            </w:pPr>
            <w:r>
              <w:rPr>
                <w:rFonts w:hint="eastAsia" w:ascii="宋体" w:hAnsi="宋体"/>
              </w:rPr>
              <w:t>(2）产品厂家针对本项目的授权书；</w:t>
            </w:r>
          </w:p>
          <w:p>
            <w:pPr>
              <w:adjustRightInd w:val="0"/>
              <w:snapToGrid w:val="0"/>
              <w:spacing w:line="360" w:lineRule="exact"/>
              <w:ind w:firstLine="210" w:firstLineChars="100"/>
              <w:jc w:val="left"/>
              <w:rPr>
                <w:rFonts w:hint="eastAsia" w:ascii="宋体" w:hAnsi="宋体"/>
              </w:rPr>
            </w:pPr>
            <w:r>
              <w:rPr>
                <w:rFonts w:hint="eastAsia" w:ascii="宋体" w:hAnsi="宋体"/>
              </w:rPr>
              <w:t>(3）产品原厂供货证明、原厂售后服务承诺书﹔</w:t>
            </w:r>
          </w:p>
          <w:p>
            <w:pPr>
              <w:adjustRightInd w:val="0"/>
              <w:snapToGrid w:val="0"/>
              <w:spacing w:line="360" w:lineRule="exact"/>
              <w:ind w:firstLine="210" w:firstLineChars="100"/>
              <w:jc w:val="left"/>
              <w:rPr>
                <w:rFonts w:hint="eastAsia" w:ascii="宋体" w:hAnsi="宋体"/>
              </w:rPr>
            </w:pPr>
            <w:r>
              <w:rPr>
                <w:rFonts w:hint="eastAsia" w:ascii="宋体" w:hAnsi="宋体"/>
              </w:rPr>
              <w:t>(4）货物的价格﹔</w:t>
            </w:r>
          </w:p>
          <w:p>
            <w:pPr>
              <w:adjustRightInd w:val="0"/>
              <w:snapToGrid w:val="0"/>
              <w:spacing w:line="360" w:lineRule="exact"/>
              <w:ind w:firstLine="210" w:firstLineChars="100"/>
              <w:jc w:val="left"/>
              <w:rPr>
                <w:rFonts w:hint="eastAsia" w:ascii="宋体" w:hAnsi="宋体"/>
              </w:rPr>
            </w:pPr>
            <w:r>
              <w:rPr>
                <w:rFonts w:hint="eastAsia" w:ascii="宋体" w:hAnsi="宋体"/>
              </w:rPr>
              <w:t>(5）运输、装卸、调试、培训、技术支持、售后服务等费用；</w:t>
            </w:r>
          </w:p>
          <w:p>
            <w:pPr>
              <w:adjustRightInd w:val="0"/>
              <w:snapToGrid w:val="0"/>
              <w:spacing w:line="360" w:lineRule="exact"/>
              <w:ind w:firstLine="210" w:firstLineChars="100"/>
              <w:jc w:val="left"/>
              <w:rPr>
                <w:rFonts w:hint="eastAsia" w:ascii="宋体" w:hAnsi="宋体" w:eastAsia="宋体"/>
                <w:lang w:val="en-US" w:eastAsia="zh-CN"/>
              </w:rPr>
            </w:pPr>
            <w:r>
              <w:rPr>
                <w:rFonts w:hint="eastAsia" w:ascii="宋体" w:hAnsi="宋体"/>
              </w:rPr>
              <w:t>(6）必要的保险费用和各项税费</w:t>
            </w:r>
            <w:r>
              <w:rPr>
                <w:rFonts w:hint="eastAsia" w:ascii="宋体" w:hAnsi="宋体"/>
                <w:lang w:eastAsia="zh-CN"/>
              </w:rPr>
              <w:t>。</w:t>
            </w:r>
          </w:p>
        </w:tc>
        <w:tc>
          <w:tcPr>
            <w:tcW w:w="153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lang w:val="en-US" w:eastAsia="zh-CN"/>
              </w:rPr>
            </w:pPr>
          </w:p>
        </w:tc>
      </w:tr>
    </w:tbl>
    <w:p>
      <w:pPr>
        <w:pStyle w:val="2"/>
        <w:jc w:val="center"/>
        <w:rPr>
          <w:b/>
          <w:sz w:val="36"/>
        </w:rPr>
      </w:pPr>
    </w:p>
    <w:p>
      <w:pPr>
        <w:pStyle w:val="2"/>
        <w:jc w:val="center"/>
        <w:rPr>
          <w:b/>
          <w:sz w:val="36"/>
        </w:rPr>
      </w:pPr>
    </w:p>
    <w:p>
      <w:pPr>
        <w:pStyle w:val="2"/>
        <w:jc w:val="center"/>
        <w:rPr>
          <w:b/>
          <w:sz w:val="36"/>
        </w:rPr>
      </w:pPr>
      <w:r>
        <w:br w:type="page"/>
      </w:r>
      <w:r>
        <w:rPr>
          <w:rFonts w:hint="eastAsia"/>
          <w:b/>
          <w:sz w:val="36"/>
        </w:rPr>
        <w:t>第二章</w:t>
      </w:r>
      <w:r>
        <w:rPr>
          <w:b/>
          <w:sz w:val="36"/>
        </w:rPr>
        <w:t xml:space="preserve"> </w:t>
      </w:r>
      <w:r>
        <w:rPr>
          <w:rFonts w:hint="eastAsia"/>
          <w:b/>
          <w:sz w:val="36"/>
        </w:rPr>
        <w:t>评审方法</w:t>
      </w:r>
    </w:p>
    <w:p>
      <w:pPr>
        <w:pStyle w:val="2"/>
        <w:jc w:val="center"/>
        <w:rPr>
          <w:sz w:val="28"/>
        </w:rPr>
      </w:pPr>
    </w:p>
    <w:p>
      <w:pPr>
        <w:pStyle w:val="5"/>
        <w:jc w:val="center"/>
        <w:rPr>
          <w:rFonts w:ascii="Times New Roman" w:hAnsi="Times New Roman"/>
          <w:b/>
          <w:sz w:val="30"/>
          <w:szCs w:val="30"/>
        </w:rPr>
      </w:pPr>
      <w:r>
        <w:rPr>
          <w:rFonts w:hint="eastAsia" w:ascii="Times New Roman" w:hAnsi="Times New Roman"/>
          <w:b/>
          <w:sz w:val="30"/>
          <w:szCs w:val="30"/>
        </w:rPr>
        <w:t>最低评标价法</w:t>
      </w:r>
    </w:p>
    <w:p>
      <w:pPr>
        <w:pStyle w:val="5"/>
        <w:tabs>
          <w:tab w:val="left" w:pos="1935"/>
        </w:tabs>
        <w:spacing w:line="400" w:lineRule="exact"/>
        <w:ind w:firstLine="420" w:firstLineChars="200"/>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pPr>
        <w:pStyle w:val="5"/>
        <w:tabs>
          <w:tab w:val="left" w:pos="1935"/>
        </w:tabs>
        <w:spacing w:line="400" w:lineRule="exact"/>
        <w:ind w:firstLine="420" w:firstLineChars="200"/>
      </w:pPr>
      <w:r>
        <w:rPr>
          <w:rFonts w:hint="eastAsia"/>
        </w:rPr>
        <w:t>评标价＝投标报价.</w:t>
      </w:r>
    </w:p>
    <w:p>
      <w:pPr>
        <w:pStyle w:val="5"/>
        <w:spacing w:line="440" w:lineRule="exact"/>
        <w:jc w:val="center"/>
        <w:rPr>
          <w:rFonts w:hAnsi="宋体"/>
        </w:rPr>
      </w:pPr>
      <w:r>
        <w:rPr>
          <w:rFonts w:hint="eastAsia"/>
        </w:rPr>
        <w:br w:type="page"/>
      </w:r>
      <w:bookmarkStart w:id="2" w:name="_Toc532545044"/>
      <w:r>
        <w:rPr>
          <w:rFonts w:hint="eastAsia" w:ascii="Times New Roman" w:hAnsi="Times New Roman"/>
          <w:b/>
          <w:sz w:val="36"/>
        </w:rPr>
        <w:t>第三章</w:t>
      </w:r>
      <w:r>
        <w:rPr>
          <w:rFonts w:ascii="Times New Roman" w:hAnsi="Times New Roman"/>
          <w:b/>
          <w:sz w:val="36"/>
        </w:rPr>
        <w:t xml:space="preserve">  </w:t>
      </w:r>
      <w:bookmarkEnd w:id="2"/>
      <w:bookmarkStart w:id="3" w:name="_Toc532545052"/>
      <w:r>
        <w:rPr>
          <w:rFonts w:ascii="Times New Roman" w:hAnsi="Times New Roman"/>
          <w:b/>
          <w:sz w:val="36"/>
        </w:rPr>
        <w:t xml:space="preserve"> </w:t>
      </w:r>
      <w:r>
        <w:rPr>
          <w:rFonts w:hint="eastAsia" w:ascii="Times New Roman" w:hAnsi="Times New Roman"/>
          <w:b/>
          <w:sz w:val="36"/>
        </w:rPr>
        <w:t>投标文件格式</w:t>
      </w:r>
      <w:bookmarkEnd w:id="3"/>
    </w:p>
    <w:p>
      <w:pPr>
        <w:snapToGrid w:val="0"/>
        <w:spacing w:line="360" w:lineRule="auto"/>
        <w:jc w:val="left"/>
        <w:rPr>
          <w:rFonts w:asciiTheme="minorEastAsia" w:hAnsiTheme="minorEastAsia" w:eastAsiaTheme="minorEastAsia"/>
          <w:b/>
          <w:szCs w:val="21"/>
        </w:rPr>
      </w:pPr>
      <w:bookmarkStart w:id="4" w:name="_Toc254970536"/>
      <w:bookmarkStart w:id="5" w:name="_Toc254970677"/>
      <w:r>
        <w:rPr>
          <w:rFonts w:hint="eastAsia" w:asciiTheme="minorEastAsia" w:hAnsiTheme="minorEastAsia" w:eastAsiaTheme="minorEastAsia"/>
          <w:b/>
          <w:szCs w:val="21"/>
        </w:rPr>
        <w:t>一、投标文件的组成</w:t>
      </w:r>
      <w:bookmarkEnd w:id="4"/>
      <w:bookmarkEnd w:id="5"/>
    </w:p>
    <w:p>
      <w:pPr>
        <w:tabs>
          <w:tab w:val="left" w:pos="3870"/>
          <w:tab w:val="left" w:pos="4085"/>
        </w:tabs>
        <w:snapToGrid w:val="0"/>
        <w:spacing w:line="360" w:lineRule="auto"/>
        <w:ind w:firstLine="420" w:firstLineChars="200"/>
        <w:jc w:val="left"/>
        <w:rPr>
          <w:rFonts w:asciiTheme="minorEastAsia" w:hAnsiTheme="minorEastAsia" w:eastAsiaTheme="minorEastAsia"/>
          <w:b/>
          <w:szCs w:val="21"/>
        </w:rPr>
      </w:pPr>
      <w:r>
        <w:rPr>
          <w:rFonts w:hint="eastAsia" w:asciiTheme="minorEastAsia" w:hAnsiTheme="minorEastAsia" w:eastAsiaTheme="minorEastAsia"/>
          <w:szCs w:val="21"/>
        </w:rPr>
        <w:t>投标文件由商务文件、投标报价文件组成。</w:t>
      </w:r>
    </w:p>
    <w:p>
      <w:pPr>
        <w:spacing w:line="360" w:lineRule="auto"/>
        <w:ind w:left="141" w:leftChars="67"/>
        <w:rPr>
          <w:rFonts w:asciiTheme="minorEastAsia" w:hAnsiTheme="minorEastAsia" w:eastAsiaTheme="minorEastAsia"/>
          <w:b/>
          <w:szCs w:val="21"/>
        </w:rPr>
      </w:pPr>
      <w:r>
        <w:rPr>
          <w:rFonts w:hint="eastAsia" w:asciiTheme="minorEastAsia" w:hAnsiTheme="minorEastAsia" w:eastAsiaTheme="minorEastAsia"/>
          <w:b/>
          <w:szCs w:val="21"/>
        </w:rPr>
        <w:t>1.</w:t>
      </w:r>
      <w:r>
        <w:rPr>
          <w:rFonts w:hint="eastAsia"/>
        </w:rPr>
        <w:t xml:space="preserve"> </w:t>
      </w:r>
      <w:r>
        <w:rPr>
          <w:rFonts w:hint="eastAsia" w:asciiTheme="minorEastAsia" w:hAnsiTheme="minorEastAsia" w:eastAsiaTheme="minorEastAsia"/>
          <w:b/>
          <w:szCs w:val="21"/>
        </w:rPr>
        <w:t>商务文件</w:t>
      </w:r>
    </w:p>
    <w:p>
      <w:pPr>
        <w:pStyle w:val="5"/>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（1）法人或者其他组织的营业执照等证明文件复印件，（投标人属自然人的提供自然人的身份证明）；</w:t>
      </w:r>
    </w:p>
    <w:p>
      <w:pPr>
        <w:pStyle w:val="5"/>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注：</w:t>
      </w:r>
      <w:r>
        <w:rPr>
          <w:rFonts w:asciiTheme="minorEastAsia" w:hAnsiTheme="minorEastAsia" w:eastAsiaTheme="minorEastAsia"/>
          <w:bCs/>
        </w:rPr>
        <w:fldChar w:fldCharType="begin"/>
      </w:r>
      <w:r>
        <w:rPr>
          <w:rFonts w:asciiTheme="minorEastAsia" w:hAnsiTheme="minorEastAsia" w:eastAsiaTheme="minorEastAsia"/>
          <w:bCs/>
        </w:rPr>
        <w:instrText xml:space="preserve"> </w:instrText>
      </w:r>
      <w:r>
        <w:rPr>
          <w:rFonts w:hint="eastAsia" w:asciiTheme="minorEastAsia" w:hAnsiTheme="minorEastAsia" w:eastAsiaTheme="minorEastAsia"/>
          <w:bCs/>
        </w:rPr>
        <w:instrText xml:space="preserve">eq \o\ac(○,1)</w:instrText>
      </w:r>
      <w:r>
        <w:rPr>
          <w:rFonts w:asciiTheme="minorEastAsia" w:hAnsiTheme="minorEastAsia" w:eastAsiaTheme="minorEastAsia"/>
          <w:bCs/>
        </w:rPr>
        <w:fldChar w:fldCharType="end"/>
      </w:r>
      <w:r>
        <w:rPr>
          <w:rFonts w:hint="eastAsia" w:asciiTheme="minorEastAsia" w:hAnsiTheme="minorEastAsia" w:eastAsiaTheme="minorEastAsia"/>
          <w:bCs/>
        </w:rPr>
        <w:t>法人包括企业法人、机关法人和社会团体法人；其他组织主要包括合伙企业、非企业专业服务机构、个体工商户、农村承包经营户。</w:t>
      </w:r>
      <w:r>
        <w:rPr>
          <w:rFonts w:asciiTheme="minorEastAsia" w:hAnsiTheme="minorEastAsia" w:eastAsiaTheme="minorEastAsia"/>
          <w:bCs/>
        </w:rPr>
        <w:fldChar w:fldCharType="begin"/>
      </w:r>
      <w:r>
        <w:rPr>
          <w:rFonts w:asciiTheme="minorEastAsia" w:hAnsiTheme="minorEastAsia" w:eastAsiaTheme="minorEastAsia"/>
          <w:bCs/>
        </w:rPr>
        <w:instrText xml:space="preserve"> </w:instrText>
      </w:r>
      <w:r>
        <w:rPr>
          <w:rFonts w:hint="eastAsia" w:asciiTheme="minorEastAsia" w:hAnsiTheme="minorEastAsia" w:eastAsiaTheme="minorEastAsia"/>
          <w:bCs/>
        </w:rPr>
        <w:instrText xml:space="preserve">eq \o\ac(○,2)</w:instrText>
      </w:r>
      <w:r>
        <w:rPr>
          <w:rFonts w:asciiTheme="minorEastAsia" w:hAnsiTheme="minorEastAsia" w:eastAsiaTheme="minorEastAsia"/>
          <w:bCs/>
        </w:rPr>
        <w:fldChar w:fldCharType="end"/>
      </w:r>
      <w:r>
        <w:rPr>
          <w:rFonts w:hint="eastAsia" w:asciiTheme="minorEastAsia" w:hAnsiTheme="minorEastAsia" w:eastAsiaTheme="minorEastAsia"/>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5"/>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2）投标人近一个季度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（3）投标声明书；</w:t>
      </w:r>
    </w:p>
    <w:p>
      <w:pPr>
        <w:tabs>
          <w:tab w:val="left" w:pos="1305"/>
        </w:tabs>
        <w:spacing w:line="360" w:lineRule="auto"/>
        <w:ind w:firstLine="210" w:firstLineChars="100"/>
        <w:rPr>
          <w:rFonts w:ascii="宋体" w:hAnsi="宋体"/>
          <w:szCs w:val="21"/>
        </w:rPr>
      </w:pPr>
      <w:r>
        <w:rPr>
          <w:rFonts w:hint="eastAsia" w:asciiTheme="minorEastAsia" w:hAnsiTheme="minorEastAsia" w:eastAsiaTheme="minorEastAsia"/>
          <w:szCs w:val="21"/>
        </w:rPr>
        <w:t>（4）</w:t>
      </w:r>
      <w:r>
        <w:rPr>
          <w:rFonts w:hint="eastAsia" w:ascii="宋体" w:hAnsi="宋体"/>
          <w:szCs w:val="21"/>
        </w:rPr>
        <w:t>法定代表人身份证明书、相应的法定代表人身份证正反两面复印件</w:t>
      </w:r>
      <w:r>
        <w:rPr>
          <w:rFonts w:hint="eastAsia" w:ascii="宋体" w:hAnsi="宋体"/>
          <w:b/>
          <w:szCs w:val="21"/>
        </w:rPr>
        <w:t>（必须提供；</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asciiTheme="minorEastAsia" w:hAnsiTheme="minorEastAsia" w:eastAsiaTheme="minorEastAsia"/>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spacing w:line="360" w:lineRule="auto"/>
        <w:ind w:left="141" w:leftChars="67"/>
        <w:rPr>
          <w:rFonts w:asciiTheme="minorEastAsia" w:hAnsiTheme="minorEastAsia" w:eastAsiaTheme="minorEastAsia"/>
          <w:b/>
          <w:szCs w:val="21"/>
        </w:rPr>
      </w:pPr>
      <w:r>
        <w:rPr>
          <w:rFonts w:hint="eastAsia" w:asciiTheme="minorEastAsia" w:hAnsiTheme="minorEastAsia" w:eastAsiaTheme="minorEastAsia"/>
          <w:b/>
          <w:szCs w:val="21"/>
        </w:rPr>
        <w:t>2.报价文件</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(1)投标函(格式见附件)；</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(2)投标报价明细表(格式见附件)；</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(3)投标人针对报价需要说明的其他文件和说明(格式自拟)。</w:t>
      </w:r>
    </w:p>
    <w:p>
      <w:pPr>
        <w:spacing w:line="360" w:lineRule="auto"/>
        <w:ind w:left="141" w:leftChars="67"/>
        <w:rPr>
          <w:rFonts w:asciiTheme="minorEastAsia" w:hAnsiTheme="minorEastAsia" w:eastAsiaTheme="minorEastAsia"/>
          <w:b/>
          <w:szCs w:val="21"/>
        </w:rPr>
      </w:pPr>
      <w:r>
        <w:rPr>
          <w:rFonts w:hint="eastAsia" w:ascii="宋体" w:hAnsi="宋体" w:cs="宋体"/>
          <w:b/>
          <w:szCs w:val="21"/>
        </w:rPr>
        <w:t>★</w:t>
      </w:r>
      <w:r>
        <w:rPr>
          <w:rFonts w:hint="eastAsia" w:asciiTheme="minorEastAsia" w:hAnsiTheme="minorEastAsia" w:eastAsiaTheme="minorEastAsia"/>
          <w:b/>
          <w:szCs w:val="21"/>
        </w:rPr>
        <w:t>注:法定代表人授权委托书必须由法定代表人签名并加盖单位公章；报价文件必须由法定代表人或授权代表签名并加盖单位公章。</w:t>
      </w:r>
    </w:p>
    <w:p>
      <w:pPr>
        <w:widowControl/>
        <w:jc w:val="left"/>
        <w:rPr>
          <w:rFonts w:ascii="宋体" w:hAnsi="宋体"/>
          <w:b/>
          <w:sz w:val="24"/>
        </w:rPr>
      </w:pPr>
      <w:r>
        <w:br w:type="page"/>
      </w: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5"/>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 xml:space="preserve">                 </w:t>
      </w:r>
    </w:p>
    <w:p>
      <w:pPr>
        <w:snapToGrid w:val="0"/>
        <w:spacing w:line="360" w:lineRule="auto"/>
        <w:ind w:left="130" w:hanging="130" w:hangingChars="62"/>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5"/>
        <w:snapToGrid w:val="0"/>
        <w:jc w:val="center"/>
        <w:rPr>
          <w:rFonts w:hAnsi="宋体"/>
          <w:b/>
          <w:sz w:val="32"/>
          <w:szCs w:val="32"/>
        </w:rPr>
      </w:pPr>
    </w:p>
    <w:p>
      <w:pPr>
        <w:pStyle w:val="5"/>
        <w:snapToGrid w:val="0"/>
        <w:jc w:val="center"/>
        <w:rPr>
          <w:rFonts w:hAnsi="宋体"/>
          <w:b/>
          <w:sz w:val="32"/>
          <w:szCs w:val="32"/>
        </w:rPr>
      </w:pPr>
      <w:r>
        <w:rPr>
          <w:rFonts w:hint="eastAsia" w:hAnsi="宋体"/>
          <w:b/>
          <w:sz w:val="32"/>
          <w:szCs w:val="32"/>
        </w:rPr>
        <w:t>投标报价明细表</w:t>
      </w:r>
    </w:p>
    <w:tbl>
      <w:tblPr>
        <w:tblStyle w:val="9"/>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lang w:val="en-US" w:eastAsia="zh-CN"/>
              </w:rPr>
              <w:t>货物</w:t>
            </w:r>
            <w:r>
              <w:rPr>
                <w:rFonts w:eastAsia="仿宋_GB2312"/>
              </w:rPr>
              <w:t>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5"/>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4"/>
        <w:tabs>
          <w:tab w:val="left" w:pos="939"/>
        </w:tabs>
        <w:snapToGrid w:val="0"/>
        <w:spacing w:line="460" w:lineRule="exact"/>
        <w:ind w:left="401" w:leftChars="0" w:hanging="401" w:hangingChars="191"/>
        <w:rPr>
          <w:rFonts w:ascii="宋体" w:hAnsi="宋体"/>
          <w:sz w:val="21"/>
          <w:szCs w:val="21"/>
        </w:rPr>
      </w:pPr>
    </w:p>
    <w:p>
      <w:pPr>
        <w:pStyle w:val="4"/>
        <w:tabs>
          <w:tab w:val="left" w:pos="939"/>
        </w:tabs>
        <w:snapToGrid w:val="0"/>
        <w:spacing w:line="420" w:lineRule="exact"/>
        <w:ind w:left="401" w:leftChars="0" w:hanging="401" w:hangingChars="191"/>
        <w:rPr>
          <w:rFonts w:ascii="宋体" w:hAnsi="宋体"/>
          <w:sz w:val="21"/>
          <w:szCs w:val="21"/>
        </w:rPr>
      </w:pPr>
    </w:p>
    <w:p>
      <w:pPr>
        <w:pStyle w:val="4"/>
        <w:tabs>
          <w:tab w:val="left" w:pos="939"/>
        </w:tabs>
        <w:snapToGrid w:val="0"/>
        <w:spacing w:line="420" w:lineRule="exact"/>
        <w:ind w:left="401" w:leftChars="0" w:hanging="401" w:hangingChars="191"/>
        <w:rPr>
          <w:rFonts w:ascii="宋体" w:hAnsi="宋体"/>
          <w:sz w:val="21"/>
          <w:szCs w:val="21"/>
        </w:rPr>
      </w:pPr>
    </w:p>
    <w:p>
      <w:pPr>
        <w:pStyle w:val="4"/>
        <w:tabs>
          <w:tab w:val="left" w:pos="939"/>
        </w:tabs>
        <w:snapToGrid w:val="0"/>
        <w:spacing w:line="420" w:lineRule="exact"/>
        <w:ind w:left="401" w:leftChars="0" w:hanging="401" w:hangingChars="191"/>
        <w:rPr>
          <w:rFonts w:ascii="宋体" w:hAnsi="宋体"/>
          <w:sz w:val="21"/>
          <w:szCs w:val="21"/>
        </w:rPr>
      </w:pPr>
    </w:p>
    <w:p>
      <w:pPr>
        <w:pStyle w:val="14"/>
        <w:snapToGrid w:val="0"/>
        <w:spacing w:line="420" w:lineRule="exact"/>
        <w:ind w:firstLine="200"/>
        <w:rPr>
          <w:rFonts w:ascii="宋体" w:hAnsi="宋体"/>
          <w:sz w:val="21"/>
          <w:szCs w:val="21"/>
        </w:rPr>
      </w:pPr>
    </w:p>
    <w:p>
      <w:pPr>
        <w:snapToGrid w:val="0"/>
        <w:spacing w:line="360" w:lineRule="auto"/>
        <w:ind w:left="130" w:hanging="130" w:hangingChars="62"/>
        <w:rPr>
          <w:rFonts w:asciiTheme="minorEastAsia" w:hAnsiTheme="minorEastAsia" w:eastAsiaTheme="minorEastAsia"/>
          <w:szCs w:val="21"/>
        </w:rPr>
      </w:pP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6"/>
      </w:pPr>
    </w:p>
    <w:p>
      <w:pPr>
        <w:pStyle w:val="6"/>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5"/>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Theme="minorEastAsia" w:hAnsiTheme="minorEastAsia" w:eastAsiaTheme="minorEastAsia"/>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9"/>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kYTkzOTU1NjQ3MjJjMTdlMDgyMzFlZTgwOGNiMzcifQ=="/>
  </w:docVars>
  <w:rsids>
    <w:rsidRoot w:val="528C5638"/>
    <w:rsid w:val="00041F25"/>
    <w:rsid w:val="00045551"/>
    <w:rsid w:val="000D4444"/>
    <w:rsid w:val="00112253"/>
    <w:rsid w:val="001C0317"/>
    <w:rsid w:val="00244F01"/>
    <w:rsid w:val="00255696"/>
    <w:rsid w:val="00273173"/>
    <w:rsid w:val="002D0321"/>
    <w:rsid w:val="00315CA6"/>
    <w:rsid w:val="00353CA6"/>
    <w:rsid w:val="003829F1"/>
    <w:rsid w:val="003B5B83"/>
    <w:rsid w:val="003D05F0"/>
    <w:rsid w:val="003D2AD8"/>
    <w:rsid w:val="003E7E34"/>
    <w:rsid w:val="0040315A"/>
    <w:rsid w:val="00474CA4"/>
    <w:rsid w:val="00486649"/>
    <w:rsid w:val="00495086"/>
    <w:rsid w:val="00557754"/>
    <w:rsid w:val="00580964"/>
    <w:rsid w:val="005C754F"/>
    <w:rsid w:val="00603FA9"/>
    <w:rsid w:val="00613897"/>
    <w:rsid w:val="006265F7"/>
    <w:rsid w:val="00694C36"/>
    <w:rsid w:val="0071410D"/>
    <w:rsid w:val="00782E98"/>
    <w:rsid w:val="00787373"/>
    <w:rsid w:val="007C5D1B"/>
    <w:rsid w:val="007D6338"/>
    <w:rsid w:val="008349E0"/>
    <w:rsid w:val="008519D7"/>
    <w:rsid w:val="00863694"/>
    <w:rsid w:val="008F63D6"/>
    <w:rsid w:val="00903770"/>
    <w:rsid w:val="009118AF"/>
    <w:rsid w:val="00937814"/>
    <w:rsid w:val="009665A7"/>
    <w:rsid w:val="009777FB"/>
    <w:rsid w:val="009A1140"/>
    <w:rsid w:val="009D5DED"/>
    <w:rsid w:val="009D6812"/>
    <w:rsid w:val="00A75BC9"/>
    <w:rsid w:val="00AB56FE"/>
    <w:rsid w:val="00AD5DDF"/>
    <w:rsid w:val="00B1600F"/>
    <w:rsid w:val="00B55B99"/>
    <w:rsid w:val="00B80971"/>
    <w:rsid w:val="00B82F1C"/>
    <w:rsid w:val="00B96086"/>
    <w:rsid w:val="00B96185"/>
    <w:rsid w:val="00BB3D4D"/>
    <w:rsid w:val="00BD632C"/>
    <w:rsid w:val="00BE1D7B"/>
    <w:rsid w:val="00BE3AB9"/>
    <w:rsid w:val="00C06679"/>
    <w:rsid w:val="00CA64BF"/>
    <w:rsid w:val="00D05120"/>
    <w:rsid w:val="00D21108"/>
    <w:rsid w:val="00D52485"/>
    <w:rsid w:val="00D60BEA"/>
    <w:rsid w:val="00D82C6B"/>
    <w:rsid w:val="00D838E9"/>
    <w:rsid w:val="00DE2DD8"/>
    <w:rsid w:val="00DE7A7A"/>
    <w:rsid w:val="00E05F36"/>
    <w:rsid w:val="00E65E20"/>
    <w:rsid w:val="00E7597B"/>
    <w:rsid w:val="00EA1CE2"/>
    <w:rsid w:val="00EE2891"/>
    <w:rsid w:val="00F32DE1"/>
    <w:rsid w:val="00F4255C"/>
    <w:rsid w:val="00F44A4D"/>
    <w:rsid w:val="00F56869"/>
    <w:rsid w:val="00F649C6"/>
    <w:rsid w:val="00F91657"/>
    <w:rsid w:val="00FE22D4"/>
    <w:rsid w:val="00FF6B43"/>
    <w:rsid w:val="01F85E02"/>
    <w:rsid w:val="02431482"/>
    <w:rsid w:val="036036AA"/>
    <w:rsid w:val="04A13261"/>
    <w:rsid w:val="083A08CE"/>
    <w:rsid w:val="0B8D6B41"/>
    <w:rsid w:val="125C1E4F"/>
    <w:rsid w:val="13B51BD1"/>
    <w:rsid w:val="13D5629B"/>
    <w:rsid w:val="15DA075C"/>
    <w:rsid w:val="18824080"/>
    <w:rsid w:val="18B564F4"/>
    <w:rsid w:val="1D3359BC"/>
    <w:rsid w:val="1DD5652B"/>
    <w:rsid w:val="26E900A4"/>
    <w:rsid w:val="28605527"/>
    <w:rsid w:val="2A931D11"/>
    <w:rsid w:val="2ACC30AC"/>
    <w:rsid w:val="2AE75AF8"/>
    <w:rsid w:val="2B0B39F7"/>
    <w:rsid w:val="2E8A5D4B"/>
    <w:rsid w:val="2F3E2C44"/>
    <w:rsid w:val="31C71ADF"/>
    <w:rsid w:val="366742AC"/>
    <w:rsid w:val="38DF4B8E"/>
    <w:rsid w:val="3AC803BC"/>
    <w:rsid w:val="3AE53C90"/>
    <w:rsid w:val="3B4621CF"/>
    <w:rsid w:val="3B5E75B8"/>
    <w:rsid w:val="3C2C62DF"/>
    <w:rsid w:val="3E7403F6"/>
    <w:rsid w:val="3EEB3037"/>
    <w:rsid w:val="3F210925"/>
    <w:rsid w:val="40D45096"/>
    <w:rsid w:val="42C15EDC"/>
    <w:rsid w:val="43490182"/>
    <w:rsid w:val="480C7F65"/>
    <w:rsid w:val="4A2C39D7"/>
    <w:rsid w:val="51E43369"/>
    <w:rsid w:val="528C5638"/>
    <w:rsid w:val="53B74EE2"/>
    <w:rsid w:val="56EA1CC0"/>
    <w:rsid w:val="5B2A4AD3"/>
    <w:rsid w:val="5FFA2CE6"/>
    <w:rsid w:val="605401A7"/>
    <w:rsid w:val="60A7207F"/>
    <w:rsid w:val="61582B4C"/>
    <w:rsid w:val="64D13849"/>
    <w:rsid w:val="669A3AFB"/>
    <w:rsid w:val="6AFC010A"/>
    <w:rsid w:val="6BDF05A4"/>
    <w:rsid w:val="6D616ED0"/>
    <w:rsid w:val="6EE27DA6"/>
    <w:rsid w:val="6F821F82"/>
    <w:rsid w:val="700E41D9"/>
    <w:rsid w:val="701C7F94"/>
    <w:rsid w:val="791C4D86"/>
    <w:rsid w:val="7B056B56"/>
    <w:rsid w:val="7B4B0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link w:val="15"/>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80" w:lineRule="exact"/>
    </w:pPr>
    <w:rPr>
      <w:kern w:val="0"/>
      <w:sz w:val="24"/>
    </w:rPr>
  </w:style>
  <w:style w:type="paragraph" w:styleId="4">
    <w:name w:val="List 2"/>
    <w:basedOn w:val="1"/>
    <w:qFormat/>
    <w:uiPriority w:val="0"/>
    <w:pPr>
      <w:ind w:left="100" w:leftChars="200" w:hanging="200" w:hangingChars="200"/>
    </w:pPr>
    <w:rPr>
      <w:sz w:val="28"/>
    </w:rPr>
  </w:style>
  <w:style w:type="paragraph" w:styleId="5">
    <w:name w:val="Plain Text"/>
    <w:basedOn w:val="1"/>
    <w:next w:val="3"/>
    <w:link w:val="13"/>
    <w:qFormat/>
    <w:uiPriority w:val="0"/>
    <w:rPr>
      <w:rFonts w:ascii="宋体" w:hAnsi="Courier New"/>
      <w:szCs w:val="20"/>
    </w:rPr>
  </w:style>
  <w:style w:type="paragraph" w:styleId="6">
    <w:name w:val="footer"/>
    <w:basedOn w:val="1"/>
    <w:unhideWhenUsed/>
    <w:qFormat/>
    <w:uiPriority w:val="0"/>
    <w:pPr>
      <w:tabs>
        <w:tab w:val="center" w:pos="4153"/>
        <w:tab w:val="right" w:pos="8306"/>
      </w:tabs>
      <w:snapToGrid w:val="0"/>
      <w:jc w:val="left"/>
    </w:pPr>
    <w:rPr>
      <w:kern w:val="0"/>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jc w:val="left"/>
    </w:pPr>
    <w:rPr>
      <w:rFonts w:ascii="宋体" w:hAnsi="宋体" w:cs="宋体"/>
      <w:kern w:val="0"/>
      <w:sz w:val="24"/>
    </w:rPr>
  </w:style>
  <w:style w:type="character" w:styleId="11">
    <w:name w:val="Strong"/>
    <w:qFormat/>
    <w:uiPriority w:val="0"/>
    <w:rPr>
      <w:b/>
      <w:bCs/>
    </w:rPr>
  </w:style>
  <w:style w:type="character" w:customStyle="1" w:styleId="12">
    <w:name w:val="页眉 Char"/>
    <w:basedOn w:val="10"/>
    <w:link w:val="7"/>
    <w:qFormat/>
    <w:uiPriority w:val="0"/>
    <w:rPr>
      <w:kern w:val="2"/>
      <w:sz w:val="18"/>
      <w:szCs w:val="18"/>
    </w:rPr>
  </w:style>
  <w:style w:type="character" w:customStyle="1" w:styleId="13">
    <w:name w:val="纯文本 Char"/>
    <w:basedOn w:val="10"/>
    <w:link w:val="5"/>
    <w:qFormat/>
    <w:uiPriority w:val="0"/>
    <w:rPr>
      <w:rFonts w:ascii="宋体" w:hAnsi="Courier New"/>
      <w:kern w:val="2"/>
      <w:sz w:val="21"/>
    </w:rPr>
  </w:style>
  <w:style w:type="paragraph" w:customStyle="1" w:styleId="14">
    <w:name w:val="默认段落字体 Para Char Char Char Char Char Char Char Char Char1 Char Char Char Char"/>
    <w:basedOn w:val="1"/>
    <w:qFormat/>
    <w:uiPriority w:val="0"/>
    <w:rPr>
      <w:rFonts w:ascii="Tahoma" w:hAnsi="Tahoma"/>
      <w:sz w:val="24"/>
      <w:szCs w:val="20"/>
    </w:rPr>
  </w:style>
  <w:style w:type="character" w:customStyle="1" w:styleId="15">
    <w:name w:val="标题 4 Char"/>
    <w:basedOn w:val="10"/>
    <w:link w:val="3"/>
    <w:semiHidden/>
    <w:qFormat/>
    <w:uiPriority w:val="0"/>
    <w:rPr>
      <w:rFonts w:asciiTheme="majorHAnsi" w:hAnsiTheme="majorHAnsi" w:eastAsiaTheme="majorEastAsia" w:cstheme="majorBidi"/>
      <w:b/>
      <w:bCs/>
      <w:kern w:val="2"/>
      <w:sz w:val="28"/>
      <w:szCs w:val="28"/>
    </w:rPr>
  </w:style>
  <w:style w:type="character" w:customStyle="1" w:styleId="16">
    <w:name w:val="font11"/>
    <w:basedOn w:val="10"/>
    <w:qFormat/>
    <w:uiPriority w:val="0"/>
    <w:rPr>
      <w:rFonts w:hint="eastAsia" w:ascii="仿宋" w:hAnsi="仿宋" w:eastAsia="仿宋" w:cs="仿宋"/>
      <w:b/>
      <w:bCs/>
      <w:color w:val="000000"/>
      <w:sz w:val="28"/>
      <w:szCs w:val="28"/>
      <w:u w:val="none"/>
    </w:rPr>
  </w:style>
  <w:style w:type="character" w:customStyle="1" w:styleId="17">
    <w:name w:val="font51"/>
    <w:basedOn w:val="10"/>
    <w:qFormat/>
    <w:uiPriority w:val="0"/>
    <w:rPr>
      <w:rFonts w:hint="eastAsia" w:ascii="仿宋" w:hAnsi="仿宋" w:eastAsia="仿宋" w:cs="仿宋"/>
      <w:color w:val="FF0000"/>
      <w:sz w:val="28"/>
      <w:szCs w:val="28"/>
      <w:u w:val="none"/>
    </w:rPr>
  </w:style>
  <w:style w:type="character" w:customStyle="1" w:styleId="18">
    <w:name w:val="font41"/>
    <w:basedOn w:val="10"/>
    <w:qFormat/>
    <w:uiPriority w:val="0"/>
    <w:rPr>
      <w:rFonts w:ascii="Arial" w:hAnsi="Arial" w:cs="Arial"/>
      <w:color w:val="FF0000"/>
      <w:sz w:val="28"/>
      <w:szCs w:val="28"/>
      <w:u w:val="none"/>
    </w:rPr>
  </w:style>
  <w:style w:type="character" w:customStyle="1" w:styleId="19">
    <w:name w:val="font61"/>
    <w:basedOn w:val="10"/>
    <w:qFormat/>
    <w:uiPriority w:val="0"/>
    <w:rPr>
      <w:rFonts w:hint="eastAsia" w:ascii="仿宋" w:hAnsi="仿宋" w:eastAsia="仿宋" w:cs="仿宋"/>
      <w:color w:val="000000"/>
      <w:sz w:val="28"/>
      <w:szCs w:val="28"/>
      <w:u w:val="none"/>
    </w:rPr>
  </w:style>
  <w:style w:type="character" w:customStyle="1" w:styleId="20">
    <w:name w:val="font31"/>
    <w:basedOn w:val="10"/>
    <w:qFormat/>
    <w:uiPriority w:val="0"/>
    <w:rPr>
      <w:rFonts w:hint="eastAsia" w:ascii="仿宋" w:hAnsi="仿宋" w:eastAsia="仿宋" w:cs="仿宋"/>
      <w:color w:val="000000"/>
      <w:sz w:val="28"/>
      <w:szCs w:val="28"/>
      <w:u w:val="none"/>
    </w:rPr>
  </w:style>
  <w:style w:type="paragraph" w:styleId="21">
    <w:name w:val="List Paragraph"/>
    <w:basedOn w:val="1"/>
    <w:unhideWhenUsed/>
    <w:qFormat/>
    <w:uiPriority w:val="99"/>
    <w:pPr>
      <w:ind w:firstLine="420" w:firstLineChars="200"/>
    </w:pPr>
  </w:style>
  <w:style w:type="character" w:customStyle="1" w:styleId="22">
    <w:name w:val="font21"/>
    <w:basedOn w:val="10"/>
    <w:uiPriority w:val="0"/>
    <w:rPr>
      <w:rFonts w:hint="default" w:ascii="等线" w:hAnsi="等线" w:eastAsia="等线" w:cs="等线"/>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6379</Words>
  <Characters>7446</Characters>
  <Lines>38</Lines>
  <Paragraphs>10</Paragraphs>
  <TotalTime>196</TotalTime>
  <ScaleCrop>false</ScaleCrop>
  <LinksUpToDate>false</LinksUpToDate>
  <CharactersWithSpaces>8523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2021-11-24T01:40:00Z</dcterms:created>
  <dc:creator>蓝莓</dc:creator>
  <cp:lastModifiedBy>枫叶</cp:lastModifiedBy>
  <dcterms:modified xsi:type="dcterms:W3CDTF">2022-05-17T08:04:43Z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CCA5E432D074400189FB5C0B36D28E03</vt:lpwstr>
  </property>
</Properties>
</file>