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货物</w:t>
      </w:r>
      <w:r>
        <w:rPr>
          <w:rFonts w:hint="eastAsia"/>
          <w:b/>
          <w:sz w:val="36"/>
        </w:rPr>
        <w:t>需求一览表</w:t>
      </w:r>
      <w:bookmarkEnd w:id="1"/>
    </w:p>
    <w:p>
      <w:pPr>
        <w:pStyle w:val="7"/>
        <w:rPr>
          <w:rFonts w:ascii="宋体" w:hAnsi="宋体"/>
          <w:b/>
          <w:bCs/>
          <w:sz w:val="21"/>
          <w:szCs w:val="24"/>
        </w:rPr>
      </w:pPr>
      <w:r>
        <w:rPr>
          <w:rFonts w:hint="eastAsia" w:ascii="宋体" w:hAnsi="宋体"/>
          <w:b/>
          <w:bCs/>
          <w:sz w:val="21"/>
          <w:szCs w:val="24"/>
        </w:rPr>
        <w:t>说明：</w:t>
      </w:r>
    </w:p>
    <w:p>
      <w:pPr>
        <w:pStyle w:val="7"/>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次货物</w:t>
      </w:r>
      <w:r>
        <w:rPr>
          <w:rFonts w:hint="eastAsia" w:ascii="宋体" w:hAnsi="宋体"/>
          <w:b/>
          <w:bCs/>
          <w:sz w:val="21"/>
          <w:szCs w:val="24"/>
        </w:rPr>
        <w:t>需求一览表中标注★号的部分为实质性要求和条件。</w:t>
      </w:r>
    </w:p>
    <w:p>
      <w:pPr>
        <w:pStyle w:val="7"/>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货物</w:t>
      </w:r>
      <w:r>
        <w:rPr>
          <w:rFonts w:hint="eastAsia" w:ascii="宋体" w:hAnsi="宋体"/>
          <w:b/>
          <w:bCs/>
          <w:sz w:val="21"/>
          <w:szCs w:val="24"/>
        </w:rPr>
        <w:t>采购最高限价为人民币</w:t>
      </w:r>
      <w:r>
        <w:rPr>
          <w:rFonts w:hint="eastAsia" w:ascii="宋体" w:hAnsi="宋体"/>
          <w:b/>
          <w:bCs/>
          <w:sz w:val="21"/>
          <w:szCs w:val="24"/>
          <w:lang w:val="en-US" w:eastAsia="zh-CN"/>
        </w:rPr>
        <w:t>贰拾万</w:t>
      </w:r>
      <w:r>
        <w:rPr>
          <w:rFonts w:hint="eastAsia" w:ascii="宋体" w:hAnsi="宋体"/>
          <w:b/>
          <w:bCs/>
          <w:sz w:val="21"/>
          <w:szCs w:val="24"/>
        </w:rPr>
        <w:t>元整(¥</w:t>
      </w:r>
      <w:r>
        <w:rPr>
          <w:rFonts w:hint="eastAsia" w:ascii="宋体" w:hAnsi="宋体"/>
          <w:b/>
          <w:bCs/>
          <w:sz w:val="21"/>
          <w:szCs w:val="24"/>
          <w:lang w:val="en-US" w:eastAsia="zh-CN"/>
        </w:rPr>
        <w:t>200000元</w:t>
      </w:r>
      <w:r>
        <w:rPr>
          <w:rFonts w:hint="eastAsia" w:ascii="宋体" w:hAnsi="宋体"/>
          <w:b/>
          <w:bCs/>
          <w:sz w:val="21"/>
          <w:szCs w:val="24"/>
        </w:rPr>
        <w:t>)。</w:t>
      </w:r>
    </w:p>
    <w:p>
      <w:pPr>
        <w:rPr>
          <w:rFonts w:ascii="宋体" w:hAnsi="宋体"/>
          <w:b/>
          <w:bCs/>
        </w:rPr>
      </w:pPr>
    </w:p>
    <w:p>
      <w:pPr>
        <w:rPr>
          <w:rFonts w:hint="default"/>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机房气体消防及精密空调系统改造项目</w:t>
      </w:r>
    </w:p>
    <w:tbl>
      <w:tblPr>
        <w:tblStyle w:val="10"/>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685"/>
        <w:gridCol w:w="735"/>
        <w:gridCol w:w="1260"/>
        <w:gridCol w:w="1372"/>
        <w:gridCol w:w="3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6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73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2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单价（元）</w:t>
            </w:r>
          </w:p>
        </w:tc>
        <w:tc>
          <w:tcPr>
            <w:tcW w:w="1372"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单项合价（元）</w:t>
            </w:r>
          </w:p>
        </w:tc>
        <w:tc>
          <w:tcPr>
            <w:tcW w:w="3786" w:type="dxa"/>
            <w:vAlign w:val="center"/>
          </w:tcPr>
          <w:p>
            <w:pPr>
              <w:tabs>
                <w:tab w:val="left" w:pos="180"/>
                <w:tab w:val="left" w:pos="1620"/>
              </w:tabs>
              <w:spacing w:line="360" w:lineRule="auto"/>
              <w:jc w:val="center"/>
              <w:rPr>
                <w:rFonts w:hint="eastAsia" w:eastAsia="宋体"/>
                <w:lang w:val="en-US" w:eastAsia="zh-CN"/>
              </w:rPr>
            </w:pPr>
            <w:r>
              <w:rPr>
                <w:rFonts w:hint="eastAsia"/>
              </w:rPr>
              <w:t>技术参数</w:t>
            </w:r>
            <w:r>
              <w:rPr>
                <w:rFonts w:hint="eastAsia"/>
                <w:lang w:val="en-US" w:eastAsia="zh-CN"/>
              </w:rPr>
              <w:t>及</w:t>
            </w:r>
            <w:r>
              <w:rPr>
                <w:rFonts w:hint="eastAsia"/>
              </w:rPr>
              <w:t>性能配置</w:t>
            </w:r>
            <w:r>
              <w:rPr>
                <w:rFonts w:hint="eastAsia"/>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柜式七氟丙烷气体灭火装置</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套</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p>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p>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7,789.00</w:t>
            </w:r>
          </w:p>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p>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p>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15,578.00</w:t>
            </w:r>
          </w:p>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1、含箱体、灭火剂瓶组、信号反馈装置、高压软管、喷嘴、电磁型驱动装置、检测压力表。</w:t>
            </w:r>
          </w:p>
          <w:p>
            <w:pPr>
              <w:keepNext w:val="0"/>
              <w:keepLines w:val="0"/>
              <w:widowControl/>
              <w:suppressLineNumbers w:val="0"/>
              <w:jc w:val="left"/>
              <w:textAlignment w:val="center"/>
              <w:rPr>
                <w:rFonts w:hint="eastAsia"/>
                <w:lang w:val="en-US" w:eastAsia="zh-CN"/>
              </w:rPr>
            </w:pPr>
            <w:r>
              <w:rPr>
                <w:rFonts w:hint="eastAsia"/>
                <w:lang w:val="en-US" w:eastAsia="zh-CN"/>
              </w:rPr>
              <w:t>2、充装压力（20℃时）：2.5Mpa。</w:t>
            </w:r>
          </w:p>
          <w:p>
            <w:pPr>
              <w:keepNext w:val="0"/>
              <w:keepLines w:val="0"/>
              <w:widowControl/>
              <w:suppressLineNumbers w:val="0"/>
              <w:jc w:val="left"/>
              <w:textAlignment w:val="center"/>
              <w:rPr>
                <w:rFonts w:hint="eastAsia"/>
                <w:lang w:val="en-US" w:eastAsia="zh-CN"/>
              </w:rPr>
            </w:pPr>
            <w:r>
              <w:rPr>
                <w:rFonts w:hint="eastAsia"/>
                <w:lang w:val="en-US" w:eastAsia="zh-CN"/>
              </w:rPr>
              <w:t>3、电磁阀工作电压：DC24V。</w:t>
            </w:r>
          </w:p>
          <w:p>
            <w:pPr>
              <w:keepNext w:val="0"/>
              <w:keepLines w:val="0"/>
              <w:widowControl/>
              <w:suppressLineNumbers w:val="0"/>
              <w:jc w:val="left"/>
              <w:textAlignment w:val="center"/>
              <w:rPr>
                <w:rFonts w:hint="eastAsia"/>
                <w:lang w:val="en-US" w:eastAsia="zh-CN"/>
              </w:rPr>
            </w:pPr>
            <w:r>
              <w:rPr>
                <w:rFonts w:hint="eastAsia"/>
                <w:lang w:val="en-US" w:eastAsia="zh-CN"/>
              </w:rPr>
              <w:t>4、启动电流：1～1.5A。</w:t>
            </w:r>
          </w:p>
          <w:p>
            <w:pPr>
              <w:keepNext w:val="0"/>
              <w:keepLines w:val="0"/>
              <w:widowControl/>
              <w:suppressLineNumbers w:val="0"/>
              <w:jc w:val="left"/>
              <w:textAlignment w:val="center"/>
              <w:rPr>
                <w:rFonts w:hint="eastAsia"/>
                <w:lang w:val="en-US" w:eastAsia="zh-CN"/>
              </w:rPr>
            </w:pPr>
            <w:r>
              <w:rPr>
                <w:rFonts w:hint="eastAsia"/>
                <w:lang w:val="en-US" w:eastAsia="zh-CN"/>
              </w:rPr>
              <w:t>5、喷射时间：≤10S。</w:t>
            </w:r>
          </w:p>
          <w:p>
            <w:pPr>
              <w:keepNext w:val="0"/>
              <w:keepLines w:val="0"/>
              <w:widowControl/>
              <w:suppressLineNumbers w:val="0"/>
              <w:jc w:val="left"/>
              <w:textAlignment w:val="center"/>
              <w:rPr>
                <w:rFonts w:hint="eastAsia"/>
                <w:lang w:val="en-US" w:eastAsia="zh-CN"/>
              </w:rPr>
            </w:pPr>
            <w:r>
              <w:rPr>
                <w:rFonts w:hint="eastAsia"/>
                <w:lang w:val="en-US" w:eastAsia="zh-CN"/>
              </w:rPr>
              <w:t>6、使用环境：温度：0℃～50℃。</w:t>
            </w:r>
          </w:p>
          <w:p>
            <w:pPr>
              <w:keepNext w:val="0"/>
              <w:keepLines w:val="0"/>
              <w:widowControl/>
              <w:suppressLineNumbers w:val="0"/>
              <w:jc w:val="left"/>
              <w:textAlignment w:val="center"/>
              <w:rPr>
                <w:rFonts w:hint="eastAsia"/>
                <w:lang w:val="en-US" w:eastAsia="zh-CN"/>
              </w:rPr>
            </w:pPr>
            <w:r>
              <w:rPr>
                <w:rFonts w:hint="eastAsia"/>
                <w:lang w:val="en-US" w:eastAsia="zh-CN"/>
              </w:rPr>
              <w:t>7、采用加厚柜体结构，大幅提升喷放稳定性，防撞保护边角，防静电，安全更有保障。具有等电位措施和接地端口，有效消除静电影响，专用接线端子排，提升线</w:t>
            </w:r>
            <w:r>
              <w:rPr>
                <w:rFonts w:hint="eastAsia" w:ascii="宋体" w:hAnsi="宋体" w:eastAsia="宋体" w:cs="宋体"/>
                <w:i w:val="0"/>
                <w:iCs w:val="0"/>
                <w:color w:val="000000"/>
                <w:kern w:val="0"/>
                <w:sz w:val="20"/>
                <w:szCs w:val="20"/>
                <w:u w:val="none"/>
                <w:lang w:val="en-US" w:eastAsia="zh-CN" w:bidi="ar"/>
              </w:rPr>
              <w:t>路连接可靠性。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七氟丙烷灭火剂</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168</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130.00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21,840.00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 xml:space="preserve">1、纯度≥99.6﹪； </w:t>
            </w:r>
          </w:p>
          <w:p>
            <w:pPr>
              <w:keepNext w:val="0"/>
              <w:keepLines w:val="0"/>
              <w:widowControl/>
              <w:suppressLineNumbers w:val="0"/>
              <w:jc w:val="left"/>
              <w:textAlignment w:val="center"/>
              <w:rPr>
                <w:rFonts w:hint="eastAsia"/>
                <w:lang w:val="en-US" w:eastAsia="zh-CN"/>
              </w:rPr>
            </w:pPr>
            <w:r>
              <w:rPr>
                <w:rFonts w:hint="eastAsia"/>
                <w:lang w:val="en-US" w:eastAsia="zh-CN"/>
              </w:rPr>
              <w:t>2、水份/（mg/kg）≤10 ；</w:t>
            </w:r>
          </w:p>
          <w:p>
            <w:pPr>
              <w:keepNext w:val="0"/>
              <w:keepLines w:val="0"/>
              <w:widowControl/>
              <w:suppressLineNumbers w:val="0"/>
              <w:jc w:val="left"/>
              <w:textAlignment w:val="center"/>
              <w:rPr>
                <w:rFonts w:hint="eastAsia"/>
                <w:lang w:val="en-US" w:eastAsia="zh-CN"/>
              </w:rPr>
            </w:pPr>
            <w:r>
              <w:rPr>
                <w:rFonts w:hint="eastAsia"/>
                <w:lang w:val="en-US" w:eastAsia="zh-CN"/>
              </w:rPr>
              <w:t>3、酸度（以HF计）/（mg/kg）≤1；</w:t>
            </w:r>
          </w:p>
          <w:p>
            <w:pPr>
              <w:keepNext w:val="0"/>
              <w:keepLines w:val="0"/>
              <w:widowControl/>
              <w:suppressLineNumbers w:val="0"/>
              <w:jc w:val="left"/>
              <w:textAlignment w:val="center"/>
              <w:rPr>
                <w:rFonts w:hint="eastAsia"/>
                <w:lang w:val="en-US" w:eastAsia="zh-CN"/>
              </w:rPr>
            </w:pPr>
            <w:r>
              <w:rPr>
                <w:rFonts w:hint="eastAsia"/>
                <w:lang w:val="en-US" w:eastAsia="zh-CN"/>
              </w:rPr>
              <w:t>4、蒸发残留物/﹪≤0.01。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气体灭火控制器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5,200.00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5,200.00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1、显示：采用液晶中文显示。</w:t>
            </w:r>
          </w:p>
          <w:p>
            <w:pPr>
              <w:keepNext w:val="0"/>
              <w:keepLines w:val="0"/>
              <w:widowControl/>
              <w:suppressLineNumbers w:val="0"/>
              <w:jc w:val="left"/>
              <w:textAlignment w:val="center"/>
              <w:rPr>
                <w:rFonts w:hint="eastAsia"/>
                <w:lang w:val="en-US" w:eastAsia="zh-CN"/>
              </w:rPr>
            </w:pPr>
            <w:r>
              <w:rPr>
                <w:rFonts w:hint="eastAsia"/>
                <w:lang w:val="en-US" w:eastAsia="zh-CN"/>
              </w:rPr>
              <w:t>2、启动延时：0s～30s可调。</w:t>
            </w:r>
          </w:p>
          <w:p>
            <w:pPr>
              <w:keepNext w:val="0"/>
              <w:keepLines w:val="0"/>
              <w:widowControl/>
              <w:suppressLineNumbers w:val="0"/>
              <w:jc w:val="left"/>
              <w:textAlignment w:val="center"/>
              <w:rPr>
                <w:rFonts w:hint="eastAsia"/>
                <w:lang w:val="en-US" w:eastAsia="zh-CN"/>
              </w:rPr>
            </w:pPr>
            <w:r>
              <w:rPr>
                <w:rFonts w:hint="eastAsia"/>
                <w:lang w:val="en-US" w:eastAsia="zh-CN"/>
              </w:rPr>
              <w:t>3、24V输出电流：最大电流2A。</w:t>
            </w:r>
          </w:p>
          <w:p>
            <w:pPr>
              <w:keepNext w:val="0"/>
              <w:keepLines w:val="0"/>
              <w:widowControl/>
              <w:suppressLineNumbers w:val="0"/>
              <w:jc w:val="left"/>
              <w:textAlignment w:val="center"/>
              <w:rPr>
                <w:rFonts w:hint="eastAsia"/>
                <w:lang w:val="en-US" w:eastAsia="zh-CN"/>
              </w:rPr>
            </w:pPr>
            <w:r>
              <w:rPr>
                <w:rFonts w:hint="eastAsia"/>
                <w:lang w:val="en-US" w:eastAsia="zh-CN"/>
              </w:rPr>
              <w:t>4、总线输出电流：最大电流0.5A。</w:t>
            </w:r>
          </w:p>
          <w:p>
            <w:pPr>
              <w:keepNext w:val="0"/>
              <w:keepLines w:val="0"/>
              <w:widowControl/>
              <w:suppressLineNumbers w:val="0"/>
              <w:jc w:val="left"/>
              <w:textAlignment w:val="center"/>
              <w:rPr>
                <w:rFonts w:hint="eastAsia"/>
                <w:lang w:val="en-US" w:eastAsia="zh-CN"/>
              </w:rPr>
            </w:pPr>
            <w:r>
              <w:rPr>
                <w:rFonts w:hint="eastAsia"/>
                <w:lang w:val="en-US" w:eastAsia="zh-CN"/>
              </w:rPr>
              <w:t>5、线制：与火灾报警控制器采用CAN总线连接，与紧急启停按钮、声光警报器、输入输出模块等采用二总线连接。</w:t>
            </w:r>
          </w:p>
          <w:p>
            <w:pPr>
              <w:keepNext w:val="0"/>
              <w:keepLines w:val="0"/>
              <w:widowControl/>
              <w:suppressLineNumbers w:val="0"/>
              <w:jc w:val="left"/>
              <w:textAlignment w:val="center"/>
              <w:rPr>
                <w:rFonts w:hint="eastAsia"/>
                <w:lang w:val="en-US" w:eastAsia="zh-CN"/>
              </w:rPr>
            </w:pPr>
            <w:r>
              <w:rPr>
                <w:rFonts w:hint="eastAsia"/>
                <w:lang w:val="en-US" w:eastAsia="zh-CN"/>
              </w:rPr>
              <w:t>6、电源：主电：AC220V 50HZ，备电：DC12V/7Ah 2节。</w:t>
            </w:r>
          </w:p>
          <w:p>
            <w:pPr>
              <w:keepNext w:val="0"/>
              <w:keepLines w:val="0"/>
              <w:widowControl/>
              <w:suppressLineNumbers w:val="0"/>
              <w:jc w:val="left"/>
              <w:textAlignment w:val="center"/>
              <w:rPr>
                <w:rFonts w:hint="eastAsia"/>
                <w:lang w:val="en-US" w:eastAsia="zh-CN"/>
              </w:rPr>
            </w:pPr>
            <w:r>
              <w:rPr>
                <w:rFonts w:hint="eastAsia"/>
                <w:lang w:val="en-US" w:eastAsia="zh-CN"/>
              </w:rPr>
              <w:t>7、容量：单台可控制4个灭火分区，每个灭火分区最多可带编址器件63点。</w:t>
            </w:r>
          </w:p>
          <w:p>
            <w:pPr>
              <w:keepNext w:val="0"/>
              <w:keepLines w:val="0"/>
              <w:widowControl/>
              <w:suppressLineNumbers w:val="0"/>
              <w:jc w:val="left"/>
              <w:textAlignment w:val="center"/>
              <w:rPr>
                <w:rFonts w:hint="eastAsia"/>
                <w:lang w:val="en-US" w:eastAsia="zh-CN"/>
              </w:rPr>
            </w:pPr>
            <w:r>
              <w:rPr>
                <w:rFonts w:hint="eastAsia"/>
                <w:lang w:val="en-US" w:eastAsia="zh-CN"/>
              </w:rPr>
              <w:t>8、对接19楼的消防主机。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紧急启停按钮</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110.00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1、工作电压:DC18V-30V。</w:t>
            </w:r>
          </w:p>
          <w:p>
            <w:pPr>
              <w:keepNext w:val="0"/>
              <w:keepLines w:val="0"/>
              <w:widowControl/>
              <w:suppressLineNumbers w:val="0"/>
              <w:jc w:val="left"/>
              <w:textAlignment w:val="center"/>
              <w:rPr>
                <w:rFonts w:hint="eastAsia"/>
                <w:lang w:val="en-US" w:eastAsia="zh-CN"/>
              </w:rPr>
            </w:pPr>
            <w:r>
              <w:rPr>
                <w:rFonts w:hint="eastAsia"/>
                <w:lang w:val="en-US" w:eastAsia="zh-CN"/>
              </w:rPr>
              <w:t>2、监视电流:&lt;0.3mA。</w:t>
            </w:r>
          </w:p>
          <w:p>
            <w:pPr>
              <w:keepNext w:val="0"/>
              <w:keepLines w:val="0"/>
              <w:widowControl/>
              <w:suppressLineNumbers w:val="0"/>
              <w:jc w:val="left"/>
              <w:textAlignment w:val="center"/>
              <w:rPr>
                <w:rFonts w:hint="eastAsia"/>
                <w:lang w:val="en-US" w:eastAsia="zh-CN"/>
              </w:rPr>
            </w:pPr>
            <w:r>
              <w:rPr>
                <w:rFonts w:hint="eastAsia"/>
                <w:lang w:val="en-US" w:eastAsia="zh-CN"/>
              </w:rPr>
              <w:t>3、环境温度:-10℃-55℃。</w:t>
            </w:r>
          </w:p>
          <w:p>
            <w:pPr>
              <w:keepNext w:val="0"/>
              <w:keepLines w:val="0"/>
              <w:widowControl/>
              <w:suppressLineNumbers w:val="0"/>
              <w:jc w:val="left"/>
              <w:textAlignment w:val="center"/>
              <w:rPr>
                <w:rFonts w:hint="eastAsia"/>
                <w:lang w:val="en-US" w:eastAsia="zh-CN"/>
              </w:rPr>
            </w:pPr>
            <w:r>
              <w:rPr>
                <w:rFonts w:hint="eastAsia"/>
                <w:lang w:val="en-US" w:eastAsia="zh-CN"/>
              </w:rPr>
              <w:t>4、相对湿度:≤93％(40±20℃)。</w:t>
            </w:r>
          </w:p>
          <w:p>
            <w:pPr>
              <w:keepNext w:val="0"/>
              <w:keepLines w:val="0"/>
              <w:widowControl/>
              <w:suppressLineNumbers w:val="0"/>
              <w:jc w:val="left"/>
              <w:textAlignment w:val="center"/>
              <w:rPr>
                <w:rFonts w:hint="eastAsia"/>
                <w:lang w:val="en-US" w:eastAsia="zh-CN"/>
              </w:rPr>
            </w:pPr>
            <w:r>
              <w:rPr>
                <w:rFonts w:hint="eastAsia"/>
                <w:lang w:val="en-US" w:eastAsia="zh-CN"/>
              </w:rPr>
              <w:t>5、二线制与控制器无极性二线制连接，占一个编码点。</w:t>
            </w:r>
          </w:p>
          <w:p>
            <w:pPr>
              <w:keepNext w:val="0"/>
              <w:keepLines w:val="0"/>
              <w:widowControl/>
              <w:suppressLineNumbers w:val="0"/>
              <w:jc w:val="left"/>
              <w:textAlignment w:val="center"/>
              <w:rPr>
                <w:rFonts w:hint="eastAsia"/>
                <w:lang w:val="en-US" w:eastAsia="zh-CN"/>
              </w:rPr>
            </w:pPr>
            <w:r>
              <w:rPr>
                <w:rFonts w:hint="eastAsia"/>
                <w:lang w:val="en-US" w:eastAsia="zh-CN"/>
              </w:rPr>
              <w:t>6、动作触点全密封，抗氧化处理。</w:t>
            </w:r>
          </w:p>
          <w:p>
            <w:pPr>
              <w:keepNext w:val="0"/>
              <w:keepLines w:val="0"/>
              <w:widowControl/>
              <w:suppressLineNumbers w:val="0"/>
              <w:jc w:val="left"/>
              <w:textAlignment w:val="center"/>
              <w:rPr>
                <w:rFonts w:hint="eastAsia"/>
                <w:lang w:val="en-US" w:eastAsia="zh-CN"/>
              </w:rPr>
            </w:pPr>
            <w:r>
              <w:rPr>
                <w:rFonts w:hint="eastAsia"/>
                <w:lang w:val="en-US" w:eastAsia="zh-CN"/>
              </w:rPr>
              <w:t>7、播拔式结构，接触可靠，安装便利。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火灾声光警报器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92.00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184.00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1、执行标准:GB26851-2011。</w:t>
            </w:r>
          </w:p>
          <w:p>
            <w:pPr>
              <w:keepNext w:val="0"/>
              <w:keepLines w:val="0"/>
              <w:widowControl/>
              <w:suppressLineNumbers w:val="0"/>
              <w:jc w:val="left"/>
              <w:textAlignment w:val="center"/>
              <w:rPr>
                <w:rFonts w:hint="eastAsia"/>
                <w:lang w:val="en-US" w:eastAsia="zh-CN"/>
              </w:rPr>
            </w:pPr>
            <w:r>
              <w:rPr>
                <w:rFonts w:hint="eastAsia"/>
                <w:lang w:val="en-US" w:eastAsia="zh-CN"/>
              </w:rPr>
              <w:t>2、工作电压:DC18V-30V。</w:t>
            </w:r>
          </w:p>
          <w:p>
            <w:pPr>
              <w:keepNext w:val="0"/>
              <w:keepLines w:val="0"/>
              <w:widowControl/>
              <w:suppressLineNumbers w:val="0"/>
              <w:jc w:val="left"/>
              <w:textAlignment w:val="center"/>
              <w:rPr>
                <w:rFonts w:hint="eastAsia"/>
                <w:lang w:val="en-US" w:eastAsia="zh-CN"/>
              </w:rPr>
            </w:pPr>
            <w:r>
              <w:rPr>
                <w:rFonts w:hint="eastAsia"/>
                <w:lang w:val="en-US" w:eastAsia="zh-CN"/>
              </w:rPr>
              <w:t>3、监视电流: &lt;0.3mA。</w:t>
            </w:r>
          </w:p>
          <w:p>
            <w:pPr>
              <w:keepNext w:val="0"/>
              <w:keepLines w:val="0"/>
              <w:widowControl/>
              <w:suppressLineNumbers w:val="0"/>
              <w:jc w:val="left"/>
              <w:textAlignment w:val="center"/>
              <w:rPr>
                <w:rFonts w:hint="eastAsia"/>
                <w:lang w:val="en-US" w:eastAsia="zh-CN"/>
              </w:rPr>
            </w:pPr>
            <w:r>
              <w:rPr>
                <w:rFonts w:hint="eastAsia"/>
                <w:lang w:val="en-US" w:eastAsia="zh-CN"/>
              </w:rPr>
              <w:t>4、动作电流: &lt;5mA。</w:t>
            </w:r>
          </w:p>
          <w:p>
            <w:pPr>
              <w:keepNext w:val="0"/>
              <w:keepLines w:val="0"/>
              <w:widowControl/>
              <w:suppressLineNumbers w:val="0"/>
              <w:jc w:val="left"/>
              <w:textAlignment w:val="center"/>
              <w:rPr>
                <w:rFonts w:hint="eastAsia"/>
                <w:lang w:val="en-US" w:eastAsia="zh-CN"/>
              </w:rPr>
            </w:pPr>
            <w:r>
              <w:rPr>
                <w:rFonts w:hint="eastAsia"/>
                <w:lang w:val="en-US" w:eastAsia="zh-CN"/>
              </w:rPr>
              <w:t>5、声压级:75-115db。</w:t>
            </w:r>
          </w:p>
          <w:p>
            <w:pPr>
              <w:keepNext w:val="0"/>
              <w:keepLines w:val="0"/>
              <w:widowControl/>
              <w:suppressLineNumbers w:val="0"/>
              <w:jc w:val="left"/>
              <w:textAlignment w:val="center"/>
              <w:rPr>
                <w:rFonts w:hint="eastAsia"/>
                <w:lang w:val="en-US" w:eastAsia="zh-CN"/>
              </w:rPr>
            </w:pPr>
            <w:r>
              <w:rPr>
                <w:rFonts w:hint="eastAsia"/>
                <w:lang w:val="en-US" w:eastAsia="zh-CN"/>
              </w:rPr>
              <w:t>6、变频周期:2.5-3.5s闪光频率:1.0Hz-1.5Hz。</w:t>
            </w:r>
          </w:p>
          <w:p>
            <w:pPr>
              <w:keepNext w:val="0"/>
              <w:keepLines w:val="0"/>
              <w:widowControl/>
              <w:suppressLineNumbers w:val="0"/>
              <w:jc w:val="left"/>
              <w:textAlignment w:val="center"/>
              <w:rPr>
                <w:rFonts w:hint="eastAsia"/>
                <w:lang w:val="en-US" w:eastAsia="zh-CN"/>
              </w:rPr>
            </w:pPr>
            <w:r>
              <w:rPr>
                <w:rFonts w:hint="eastAsia"/>
                <w:lang w:val="en-US" w:eastAsia="zh-CN"/>
              </w:rPr>
              <w:t>7、环境温度:-10℃-55℃。</w:t>
            </w:r>
          </w:p>
          <w:p>
            <w:pPr>
              <w:keepNext w:val="0"/>
              <w:keepLines w:val="0"/>
              <w:widowControl/>
              <w:suppressLineNumbers w:val="0"/>
              <w:jc w:val="left"/>
              <w:textAlignment w:val="center"/>
              <w:rPr>
                <w:rFonts w:hint="eastAsia"/>
                <w:lang w:val="en-US" w:eastAsia="zh-CN"/>
              </w:rPr>
            </w:pPr>
            <w:r>
              <w:rPr>
                <w:rFonts w:hint="eastAsia"/>
                <w:lang w:val="en-US" w:eastAsia="zh-CN"/>
              </w:rPr>
              <w:t>8、相对湿度:≤93％ (40±2℃)。</w:t>
            </w:r>
          </w:p>
          <w:p>
            <w:pPr>
              <w:keepNext w:val="0"/>
              <w:keepLines w:val="0"/>
              <w:widowControl/>
              <w:suppressLineNumbers w:val="0"/>
              <w:jc w:val="left"/>
              <w:textAlignment w:val="center"/>
              <w:rPr>
                <w:rFonts w:hint="eastAsia"/>
                <w:lang w:val="en-US" w:eastAsia="zh-CN"/>
              </w:rPr>
            </w:pPr>
            <w:r>
              <w:rPr>
                <w:rFonts w:hint="eastAsia"/>
                <w:lang w:val="en-US" w:eastAsia="zh-CN"/>
              </w:rPr>
              <w:t>9、超低功耗，超任静态电流及报警电流。</w:t>
            </w:r>
          </w:p>
          <w:p>
            <w:pPr>
              <w:keepNext w:val="0"/>
              <w:keepLines w:val="0"/>
              <w:widowControl/>
              <w:suppressLineNumbers w:val="0"/>
              <w:jc w:val="left"/>
              <w:textAlignment w:val="center"/>
              <w:rPr>
                <w:rFonts w:hint="eastAsia"/>
                <w:lang w:val="en-US" w:eastAsia="zh-CN"/>
              </w:rPr>
            </w:pPr>
            <w:r>
              <w:rPr>
                <w:rFonts w:hint="eastAsia"/>
                <w:lang w:val="en-US" w:eastAsia="zh-CN"/>
              </w:rPr>
              <w:t>10、采用无极性二总线及自主总线协议，无需外接24V。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放气指示灯</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115.00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115.00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1、工作环境：环境温度-10℃~55℃，相对湿度</w:t>
            </w:r>
          </w:p>
          <w:p>
            <w:pPr>
              <w:keepNext w:val="0"/>
              <w:keepLines w:val="0"/>
              <w:widowControl/>
              <w:suppressLineNumbers w:val="0"/>
              <w:jc w:val="left"/>
              <w:textAlignment w:val="center"/>
              <w:rPr>
                <w:rFonts w:hint="eastAsia"/>
                <w:lang w:val="en-US" w:eastAsia="zh-CN"/>
              </w:rPr>
            </w:pPr>
            <w:r>
              <w:rPr>
                <w:rFonts w:hint="eastAsia"/>
                <w:lang w:val="en-US" w:eastAsia="zh-CN"/>
              </w:rPr>
              <w:t>≤93%（40±2℃）。</w:t>
            </w:r>
          </w:p>
          <w:p>
            <w:pPr>
              <w:keepNext w:val="0"/>
              <w:keepLines w:val="0"/>
              <w:widowControl/>
              <w:suppressLineNumbers w:val="0"/>
              <w:jc w:val="left"/>
              <w:textAlignment w:val="center"/>
              <w:rPr>
                <w:rFonts w:hint="eastAsia"/>
                <w:lang w:val="en-US" w:eastAsia="zh-CN"/>
              </w:rPr>
            </w:pPr>
            <w:r>
              <w:rPr>
                <w:rFonts w:hint="eastAsia"/>
                <w:lang w:val="en-US" w:eastAsia="zh-CN"/>
              </w:rPr>
              <w:t>2、工作电压：DC24V。</w:t>
            </w:r>
          </w:p>
          <w:p>
            <w:pPr>
              <w:keepNext w:val="0"/>
              <w:keepLines w:val="0"/>
              <w:widowControl/>
              <w:suppressLineNumbers w:val="0"/>
              <w:jc w:val="left"/>
              <w:textAlignment w:val="center"/>
              <w:rPr>
                <w:rFonts w:hint="eastAsia"/>
                <w:lang w:val="en-US" w:eastAsia="zh-CN"/>
              </w:rPr>
            </w:pPr>
            <w:r>
              <w:rPr>
                <w:rFonts w:hint="eastAsia"/>
                <w:lang w:val="en-US" w:eastAsia="zh-CN"/>
              </w:rPr>
              <w:t>3、工作电流：＜90mA，闪光频率：1Hz～2Hz。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点型光电感烟火灾探测器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54.00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108.00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1、执行标准:GB4715-2005。</w:t>
            </w:r>
          </w:p>
          <w:p>
            <w:pPr>
              <w:keepNext w:val="0"/>
              <w:keepLines w:val="0"/>
              <w:widowControl/>
              <w:suppressLineNumbers w:val="0"/>
              <w:jc w:val="left"/>
              <w:textAlignment w:val="center"/>
              <w:rPr>
                <w:rFonts w:hint="eastAsia"/>
                <w:lang w:val="en-US" w:eastAsia="zh-CN"/>
              </w:rPr>
            </w:pPr>
            <w:r>
              <w:rPr>
                <w:rFonts w:hint="eastAsia"/>
                <w:lang w:val="en-US" w:eastAsia="zh-CN"/>
              </w:rPr>
              <w:t>2、工作电压:DC18V-30V。</w:t>
            </w:r>
          </w:p>
          <w:p>
            <w:pPr>
              <w:keepNext w:val="0"/>
              <w:keepLines w:val="0"/>
              <w:widowControl/>
              <w:suppressLineNumbers w:val="0"/>
              <w:jc w:val="left"/>
              <w:textAlignment w:val="center"/>
              <w:rPr>
                <w:rFonts w:hint="eastAsia"/>
                <w:lang w:val="en-US" w:eastAsia="zh-CN"/>
              </w:rPr>
            </w:pPr>
            <w:r>
              <w:rPr>
                <w:rFonts w:hint="eastAsia"/>
                <w:lang w:val="en-US" w:eastAsia="zh-CN"/>
              </w:rPr>
              <w:t>3、监视电流: &lt;0.3mA。</w:t>
            </w:r>
          </w:p>
          <w:p>
            <w:pPr>
              <w:keepNext w:val="0"/>
              <w:keepLines w:val="0"/>
              <w:widowControl/>
              <w:suppressLineNumbers w:val="0"/>
              <w:jc w:val="left"/>
              <w:textAlignment w:val="center"/>
              <w:rPr>
                <w:rFonts w:hint="eastAsia"/>
                <w:lang w:val="en-US" w:eastAsia="zh-CN"/>
              </w:rPr>
            </w:pPr>
            <w:r>
              <w:rPr>
                <w:rFonts w:hint="eastAsia"/>
                <w:lang w:val="en-US" w:eastAsia="zh-CN"/>
              </w:rPr>
              <w:t>4、环境温度:-10℃-55℃。</w:t>
            </w:r>
          </w:p>
          <w:p>
            <w:pPr>
              <w:keepNext w:val="0"/>
              <w:keepLines w:val="0"/>
              <w:widowControl/>
              <w:suppressLineNumbers w:val="0"/>
              <w:jc w:val="left"/>
              <w:textAlignment w:val="center"/>
              <w:rPr>
                <w:rFonts w:hint="eastAsia"/>
                <w:lang w:val="en-US" w:eastAsia="zh-CN"/>
              </w:rPr>
            </w:pPr>
            <w:r>
              <w:rPr>
                <w:rFonts w:hint="eastAsia"/>
                <w:lang w:val="en-US" w:eastAsia="zh-CN"/>
              </w:rPr>
              <w:t>5、相对温度:≤93% (40±2℃)。</w:t>
            </w:r>
          </w:p>
          <w:p>
            <w:pPr>
              <w:keepNext w:val="0"/>
              <w:keepLines w:val="0"/>
              <w:widowControl/>
              <w:suppressLineNumbers w:val="0"/>
              <w:jc w:val="left"/>
              <w:textAlignment w:val="center"/>
              <w:rPr>
                <w:rFonts w:hint="eastAsia"/>
                <w:lang w:val="en-US" w:eastAsia="zh-CN"/>
              </w:rPr>
            </w:pPr>
            <w:r>
              <w:rPr>
                <w:rFonts w:hint="eastAsia"/>
                <w:lang w:val="en-US" w:eastAsia="zh-CN"/>
              </w:rPr>
              <w:t>6、双光路迷宫結构，对四种标准试验火快速均衡响应。</w:t>
            </w:r>
          </w:p>
          <w:p>
            <w:pPr>
              <w:keepNext w:val="0"/>
              <w:keepLines w:val="0"/>
              <w:widowControl/>
              <w:suppressLineNumbers w:val="0"/>
              <w:jc w:val="left"/>
              <w:textAlignment w:val="center"/>
              <w:rPr>
                <w:rFonts w:hint="eastAsia"/>
                <w:lang w:val="en-US" w:eastAsia="zh-CN"/>
              </w:rPr>
            </w:pPr>
            <w:r>
              <w:rPr>
                <w:rFonts w:hint="eastAsia"/>
                <w:lang w:val="en-US" w:eastAsia="zh-CN"/>
              </w:rPr>
              <w:t>7、可靠的软件设计，具有环境自动跟踪补偿功能及污染报警功能。</w:t>
            </w:r>
          </w:p>
          <w:p>
            <w:pPr>
              <w:keepNext w:val="0"/>
              <w:keepLines w:val="0"/>
              <w:widowControl/>
              <w:suppressLineNumbers w:val="0"/>
              <w:jc w:val="left"/>
              <w:textAlignment w:val="center"/>
              <w:rPr>
                <w:rFonts w:hint="eastAsia"/>
                <w:lang w:val="en-US" w:eastAsia="zh-CN"/>
              </w:rPr>
            </w:pPr>
            <w:r>
              <w:rPr>
                <w:rFonts w:hint="eastAsia"/>
                <w:lang w:val="en-US" w:eastAsia="zh-CN"/>
              </w:rPr>
              <w:t>8、采用无极性二总线及自主总线协议，报警响应时间快速。</w:t>
            </w:r>
          </w:p>
          <w:p>
            <w:pPr>
              <w:keepNext w:val="0"/>
              <w:keepLines w:val="0"/>
              <w:widowControl/>
              <w:suppressLineNumbers w:val="0"/>
              <w:jc w:val="left"/>
              <w:textAlignment w:val="center"/>
              <w:rPr>
                <w:rFonts w:hint="eastAsia"/>
                <w:lang w:val="en-US" w:eastAsia="zh-CN"/>
              </w:rPr>
            </w:pPr>
            <w:r>
              <w:rPr>
                <w:rFonts w:hint="eastAsia"/>
                <w:lang w:val="en-US" w:eastAsia="zh-CN"/>
              </w:rPr>
              <w:t>9、安装螺钉防脱设计，避免现场脱落。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8</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点型感温火灾探测器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54.00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216.00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1、执行标准:GB4716-2005。</w:t>
            </w:r>
          </w:p>
          <w:p>
            <w:pPr>
              <w:keepNext w:val="0"/>
              <w:keepLines w:val="0"/>
              <w:widowControl/>
              <w:suppressLineNumbers w:val="0"/>
              <w:jc w:val="left"/>
              <w:textAlignment w:val="center"/>
              <w:rPr>
                <w:rFonts w:hint="eastAsia"/>
                <w:lang w:val="en-US" w:eastAsia="zh-CN"/>
              </w:rPr>
            </w:pPr>
            <w:r>
              <w:rPr>
                <w:rFonts w:hint="eastAsia"/>
                <w:lang w:val="en-US" w:eastAsia="zh-CN"/>
              </w:rPr>
              <w:t>2、工作电压:DC18V-30V。</w:t>
            </w:r>
          </w:p>
          <w:p>
            <w:pPr>
              <w:keepNext w:val="0"/>
              <w:keepLines w:val="0"/>
              <w:widowControl/>
              <w:suppressLineNumbers w:val="0"/>
              <w:jc w:val="left"/>
              <w:textAlignment w:val="center"/>
              <w:rPr>
                <w:rFonts w:hint="eastAsia"/>
                <w:lang w:val="en-US" w:eastAsia="zh-CN"/>
              </w:rPr>
            </w:pPr>
            <w:r>
              <w:rPr>
                <w:rFonts w:hint="eastAsia"/>
                <w:lang w:val="en-US" w:eastAsia="zh-CN"/>
              </w:rPr>
              <w:t>3、监视电流: &lt;0.3mA。</w:t>
            </w:r>
          </w:p>
          <w:p>
            <w:pPr>
              <w:keepNext w:val="0"/>
              <w:keepLines w:val="0"/>
              <w:widowControl/>
              <w:suppressLineNumbers w:val="0"/>
              <w:jc w:val="left"/>
              <w:textAlignment w:val="center"/>
              <w:rPr>
                <w:rFonts w:hint="eastAsia"/>
                <w:lang w:val="en-US" w:eastAsia="zh-CN"/>
              </w:rPr>
            </w:pPr>
            <w:r>
              <w:rPr>
                <w:rFonts w:hint="eastAsia"/>
                <w:lang w:val="en-US" w:eastAsia="zh-CN"/>
              </w:rPr>
              <w:t>4、环境温度:-10℃-55℃。</w:t>
            </w:r>
          </w:p>
          <w:p>
            <w:pPr>
              <w:keepNext w:val="0"/>
              <w:keepLines w:val="0"/>
              <w:widowControl/>
              <w:suppressLineNumbers w:val="0"/>
              <w:jc w:val="left"/>
              <w:textAlignment w:val="center"/>
              <w:rPr>
                <w:rFonts w:hint="eastAsia"/>
                <w:lang w:val="en-US" w:eastAsia="zh-CN"/>
              </w:rPr>
            </w:pPr>
            <w:r>
              <w:rPr>
                <w:rFonts w:hint="eastAsia"/>
                <w:lang w:val="en-US" w:eastAsia="zh-CN"/>
              </w:rPr>
              <w:t>5、相对湿度:≤93% (40±2℃)。</w:t>
            </w:r>
          </w:p>
          <w:p>
            <w:pPr>
              <w:keepNext w:val="0"/>
              <w:keepLines w:val="0"/>
              <w:widowControl/>
              <w:suppressLineNumbers w:val="0"/>
              <w:jc w:val="left"/>
              <w:textAlignment w:val="center"/>
              <w:rPr>
                <w:rFonts w:hint="eastAsia"/>
                <w:lang w:val="en-US" w:eastAsia="zh-CN"/>
              </w:rPr>
            </w:pPr>
            <w:r>
              <w:rPr>
                <w:rFonts w:hint="eastAsia"/>
                <w:lang w:val="en-US" w:eastAsia="zh-CN"/>
              </w:rPr>
              <w:t>6、采用高精度的热敏元件，具有热时间常数小，对监视范围内的温度变化响应速度快。</w:t>
            </w:r>
          </w:p>
          <w:p>
            <w:pPr>
              <w:keepNext w:val="0"/>
              <w:keepLines w:val="0"/>
              <w:widowControl/>
              <w:suppressLineNumbers w:val="0"/>
              <w:jc w:val="left"/>
              <w:textAlignment w:val="center"/>
              <w:rPr>
                <w:rFonts w:hint="eastAsia"/>
                <w:lang w:val="en-US" w:eastAsia="zh-CN"/>
              </w:rPr>
            </w:pPr>
            <w:r>
              <w:rPr>
                <w:rFonts w:hint="eastAsia"/>
                <w:lang w:val="en-US" w:eastAsia="zh-CN"/>
              </w:rPr>
              <w:t>7、采用无极性二总线及自主总线协议报警响应时间快速。</w:t>
            </w:r>
          </w:p>
          <w:p>
            <w:pPr>
              <w:keepNext w:val="0"/>
              <w:keepLines w:val="0"/>
              <w:widowControl/>
              <w:suppressLineNumbers w:val="0"/>
              <w:jc w:val="left"/>
              <w:textAlignment w:val="center"/>
              <w:rPr>
                <w:rFonts w:hint="eastAsia"/>
                <w:lang w:val="en-US" w:eastAsia="zh-CN"/>
              </w:rPr>
            </w:pPr>
            <w:r>
              <w:rPr>
                <w:rFonts w:hint="eastAsia"/>
                <w:lang w:val="en-US" w:eastAsia="zh-CN"/>
              </w:rPr>
              <w:t>8、安装螺钉防脱设计，避免现场脱落。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9</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输入/输出模块</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4</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98.00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392.00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1、执行标准:GB16806-2006。</w:t>
            </w:r>
          </w:p>
          <w:p>
            <w:pPr>
              <w:keepNext w:val="0"/>
              <w:keepLines w:val="0"/>
              <w:widowControl/>
              <w:suppressLineNumbers w:val="0"/>
              <w:jc w:val="left"/>
              <w:textAlignment w:val="center"/>
              <w:rPr>
                <w:rFonts w:hint="eastAsia"/>
                <w:lang w:val="en-US" w:eastAsia="zh-CN"/>
              </w:rPr>
            </w:pPr>
            <w:r>
              <w:rPr>
                <w:rFonts w:hint="eastAsia"/>
                <w:lang w:val="en-US" w:eastAsia="zh-CN"/>
              </w:rPr>
              <w:t>2、工作电压:DC18V-30V。</w:t>
            </w:r>
          </w:p>
          <w:p>
            <w:pPr>
              <w:keepNext w:val="0"/>
              <w:keepLines w:val="0"/>
              <w:widowControl/>
              <w:suppressLineNumbers w:val="0"/>
              <w:jc w:val="left"/>
              <w:textAlignment w:val="center"/>
              <w:rPr>
                <w:rFonts w:hint="eastAsia"/>
                <w:lang w:val="en-US" w:eastAsia="zh-CN"/>
              </w:rPr>
            </w:pPr>
            <w:r>
              <w:rPr>
                <w:rFonts w:hint="eastAsia"/>
                <w:lang w:val="en-US" w:eastAsia="zh-CN"/>
              </w:rPr>
              <w:t>3、监视电流: &lt;0.3mA。</w:t>
            </w:r>
          </w:p>
          <w:p>
            <w:pPr>
              <w:keepNext w:val="0"/>
              <w:keepLines w:val="0"/>
              <w:widowControl/>
              <w:suppressLineNumbers w:val="0"/>
              <w:jc w:val="left"/>
              <w:textAlignment w:val="center"/>
              <w:rPr>
                <w:rFonts w:hint="eastAsia"/>
                <w:lang w:val="en-US" w:eastAsia="zh-CN"/>
              </w:rPr>
            </w:pPr>
            <w:r>
              <w:rPr>
                <w:rFonts w:hint="eastAsia"/>
                <w:lang w:val="en-US" w:eastAsia="zh-CN"/>
              </w:rPr>
              <w:t>4、动作电流: &lt;1.2mA。</w:t>
            </w:r>
          </w:p>
          <w:p>
            <w:pPr>
              <w:keepNext w:val="0"/>
              <w:keepLines w:val="0"/>
              <w:widowControl/>
              <w:suppressLineNumbers w:val="0"/>
              <w:jc w:val="left"/>
              <w:textAlignment w:val="center"/>
              <w:rPr>
                <w:rFonts w:hint="eastAsia"/>
                <w:lang w:val="en-US" w:eastAsia="zh-CN"/>
              </w:rPr>
            </w:pPr>
            <w:r>
              <w:rPr>
                <w:rFonts w:hint="eastAsia"/>
                <w:lang w:val="en-US" w:eastAsia="zh-CN"/>
              </w:rPr>
              <w:t>5、触点容量:DC34V/1.5A/25mS。</w:t>
            </w:r>
          </w:p>
          <w:p>
            <w:pPr>
              <w:keepNext w:val="0"/>
              <w:keepLines w:val="0"/>
              <w:widowControl/>
              <w:suppressLineNumbers w:val="0"/>
              <w:jc w:val="left"/>
              <w:textAlignment w:val="center"/>
              <w:rPr>
                <w:rFonts w:hint="eastAsia"/>
                <w:lang w:val="en-US" w:eastAsia="zh-CN"/>
              </w:rPr>
            </w:pPr>
            <w:r>
              <w:rPr>
                <w:rFonts w:hint="eastAsia"/>
                <w:lang w:val="en-US" w:eastAsia="zh-CN"/>
              </w:rPr>
              <w:t>6、环境温度:-10℃-55℃。</w:t>
            </w:r>
          </w:p>
          <w:p>
            <w:pPr>
              <w:keepNext w:val="0"/>
              <w:keepLines w:val="0"/>
              <w:widowControl/>
              <w:suppressLineNumbers w:val="0"/>
              <w:jc w:val="left"/>
              <w:textAlignment w:val="center"/>
              <w:rPr>
                <w:rFonts w:hint="eastAsia"/>
                <w:lang w:val="en-US" w:eastAsia="zh-CN"/>
              </w:rPr>
            </w:pPr>
            <w:r>
              <w:rPr>
                <w:rFonts w:hint="eastAsia"/>
                <w:lang w:val="en-US" w:eastAsia="zh-CN"/>
              </w:rPr>
              <w:t>7、二线制，与控制器无极性二线制连接，占一个编码点。</w:t>
            </w:r>
          </w:p>
          <w:p>
            <w:pPr>
              <w:keepNext w:val="0"/>
              <w:keepLines w:val="0"/>
              <w:widowControl/>
              <w:suppressLineNumbers w:val="0"/>
              <w:jc w:val="left"/>
              <w:textAlignment w:val="center"/>
              <w:rPr>
                <w:rFonts w:hint="eastAsia"/>
                <w:lang w:val="en-US" w:eastAsia="zh-CN"/>
              </w:rPr>
            </w:pPr>
            <w:r>
              <w:rPr>
                <w:rFonts w:hint="eastAsia"/>
                <w:lang w:val="en-US" w:eastAsia="zh-CN"/>
              </w:rPr>
              <w:t>8、输出均具有线路短路、断路检线功能。</w:t>
            </w:r>
          </w:p>
          <w:p>
            <w:pPr>
              <w:keepNext w:val="0"/>
              <w:keepLines w:val="0"/>
              <w:widowControl/>
              <w:suppressLineNumbers w:val="0"/>
              <w:jc w:val="left"/>
              <w:textAlignment w:val="center"/>
              <w:rPr>
                <w:rFonts w:hint="eastAsia"/>
                <w:lang w:val="en-US" w:eastAsia="zh-CN"/>
              </w:rPr>
            </w:pPr>
            <w:r>
              <w:rPr>
                <w:rFonts w:hint="eastAsia"/>
                <w:lang w:val="en-US" w:eastAsia="zh-CN"/>
              </w:rPr>
              <w:t>9、输入输出自带隔离保护电路，有效滤除外部干扰。</w:t>
            </w:r>
          </w:p>
          <w:p>
            <w:pPr>
              <w:keepNext w:val="0"/>
              <w:keepLines w:val="0"/>
              <w:widowControl/>
              <w:suppressLineNumbers w:val="0"/>
              <w:jc w:val="left"/>
              <w:textAlignment w:val="center"/>
              <w:rPr>
                <w:rFonts w:hint="eastAsia"/>
                <w:lang w:val="en-US" w:eastAsia="zh-CN"/>
              </w:rPr>
            </w:pPr>
            <w:r>
              <w:rPr>
                <w:rFonts w:hint="eastAsia"/>
                <w:lang w:val="en-US" w:eastAsia="zh-CN"/>
              </w:rPr>
              <w:t>10、插拔式结构，接触可靠，安装便利。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应急灯</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盏</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78.00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156.00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1、工作电压：交流220V、50Hz,直流：DC36V。</w:t>
            </w:r>
          </w:p>
          <w:p>
            <w:pPr>
              <w:keepNext w:val="0"/>
              <w:keepLines w:val="0"/>
              <w:widowControl/>
              <w:suppressLineNumbers w:val="0"/>
              <w:jc w:val="left"/>
              <w:textAlignment w:val="center"/>
              <w:rPr>
                <w:rFonts w:hint="eastAsia"/>
                <w:lang w:val="en-US" w:eastAsia="zh-CN"/>
              </w:rPr>
            </w:pPr>
            <w:r>
              <w:rPr>
                <w:rFonts w:hint="eastAsia"/>
                <w:lang w:val="en-US" w:eastAsia="zh-CN"/>
              </w:rPr>
              <w:t>2、使用环境温度：0℃～50℃。</w:t>
            </w:r>
          </w:p>
          <w:p>
            <w:pPr>
              <w:keepNext w:val="0"/>
              <w:keepLines w:val="0"/>
              <w:widowControl/>
              <w:suppressLineNumbers w:val="0"/>
              <w:jc w:val="left"/>
              <w:textAlignment w:val="center"/>
              <w:rPr>
                <w:rFonts w:hint="eastAsia"/>
                <w:lang w:val="en-US" w:eastAsia="zh-CN"/>
              </w:rPr>
            </w:pPr>
            <w:r>
              <w:rPr>
                <w:rFonts w:hint="eastAsia"/>
                <w:lang w:val="en-US" w:eastAsia="zh-CN"/>
              </w:rPr>
              <w:t>3、光源类型: LED。</w:t>
            </w:r>
          </w:p>
          <w:p>
            <w:pPr>
              <w:keepNext w:val="0"/>
              <w:keepLines w:val="0"/>
              <w:widowControl/>
              <w:suppressLineNumbers w:val="0"/>
              <w:jc w:val="left"/>
              <w:textAlignment w:val="center"/>
              <w:rPr>
                <w:rFonts w:hint="eastAsia"/>
                <w:lang w:val="en-US" w:eastAsia="zh-CN"/>
              </w:rPr>
            </w:pPr>
            <w:r>
              <w:rPr>
                <w:rFonts w:hint="eastAsia"/>
                <w:lang w:val="en-US" w:eastAsia="zh-CN"/>
              </w:rPr>
              <w:t>4、应急时间:90min。</w:t>
            </w:r>
          </w:p>
          <w:p>
            <w:pPr>
              <w:keepNext w:val="0"/>
              <w:keepLines w:val="0"/>
              <w:widowControl/>
              <w:suppressLineNumbers w:val="0"/>
              <w:jc w:val="left"/>
              <w:textAlignment w:val="center"/>
              <w:rPr>
                <w:rFonts w:hint="eastAsia"/>
                <w:lang w:val="en-US" w:eastAsia="zh-CN"/>
              </w:rPr>
            </w:pPr>
            <w:r>
              <w:rPr>
                <w:rFonts w:hint="eastAsia"/>
                <w:lang w:val="en-US" w:eastAsia="zh-CN"/>
              </w:rPr>
              <w:t>5、工作模式:持续式。</w:t>
            </w:r>
          </w:p>
          <w:p>
            <w:pPr>
              <w:keepNext w:val="0"/>
              <w:keepLines w:val="0"/>
              <w:widowControl/>
              <w:suppressLineNumbers w:val="0"/>
              <w:jc w:val="left"/>
              <w:textAlignment w:val="center"/>
              <w:rPr>
                <w:rFonts w:hint="eastAsia"/>
                <w:lang w:val="en-US" w:eastAsia="zh-CN"/>
              </w:rPr>
            </w:pPr>
            <w:r>
              <w:rPr>
                <w:rFonts w:hint="eastAsia"/>
                <w:lang w:val="en-US" w:eastAsia="zh-CN"/>
              </w:rPr>
              <w:t>6、充电时间:≥24小时。</w:t>
            </w:r>
          </w:p>
          <w:p>
            <w:pPr>
              <w:keepNext w:val="0"/>
              <w:keepLines w:val="0"/>
              <w:widowControl/>
              <w:suppressLineNumbers w:val="0"/>
              <w:jc w:val="left"/>
              <w:textAlignment w:val="center"/>
              <w:rPr>
                <w:rFonts w:hint="eastAsia"/>
                <w:lang w:val="en-US" w:eastAsia="zh-CN"/>
              </w:rPr>
            </w:pPr>
            <w:r>
              <w:rPr>
                <w:rFonts w:hint="eastAsia"/>
                <w:lang w:val="en-US" w:eastAsia="zh-CN"/>
              </w:rPr>
              <w:t>7、安装方式:挂壁式。</w:t>
            </w:r>
          </w:p>
          <w:p>
            <w:pPr>
              <w:keepNext w:val="0"/>
              <w:keepLines w:val="0"/>
              <w:widowControl/>
              <w:suppressLineNumbers w:val="0"/>
              <w:jc w:val="left"/>
              <w:textAlignment w:val="center"/>
              <w:rPr>
                <w:rFonts w:hint="eastAsia"/>
                <w:lang w:val="en-US" w:eastAsia="zh-CN"/>
              </w:rPr>
            </w:pPr>
            <w:r>
              <w:rPr>
                <w:rFonts w:hint="eastAsia"/>
                <w:lang w:val="en-US" w:eastAsia="zh-CN"/>
              </w:rPr>
              <w:t>8、开关类型：停电自动亮；</w:t>
            </w:r>
          </w:p>
          <w:p>
            <w:pPr>
              <w:keepNext w:val="0"/>
              <w:keepLines w:val="0"/>
              <w:widowControl/>
              <w:suppressLineNumbers w:val="0"/>
              <w:jc w:val="left"/>
              <w:textAlignment w:val="center"/>
              <w:rPr>
                <w:rFonts w:hint="eastAsia"/>
                <w:lang w:val="en-US" w:eastAsia="zh-CN"/>
              </w:rPr>
            </w:pPr>
            <w:r>
              <w:rPr>
                <w:rFonts w:hint="eastAsia"/>
                <w:lang w:val="en-US" w:eastAsia="zh-CN"/>
              </w:rPr>
              <w:t>9、插头规格：三眼插头。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11</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安全出口指示灯</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盏</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68.00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68.00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1、工作电压：交流220V、50Hz。</w:t>
            </w:r>
          </w:p>
          <w:p>
            <w:pPr>
              <w:keepNext w:val="0"/>
              <w:keepLines w:val="0"/>
              <w:widowControl/>
              <w:suppressLineNumbers w:val="0"/>
              <w:jc w:val="left"/>
              <w:textAlignment w:val="center"/>
              <w:rPr>
                <w:rFonts w:hint="eastAsia"/>
                <w:lang w:val="en-US" w:eastAsia="zh-CN"/>
              </w:rPr>
            </w:pPr>
            <w:r>
              <w:rPr>
                <w:rFonts w:hint="eastAsia"/>
                <w:lang w:val="en-US" w:eastAsia="zh-CN"/>
              </w:rPr>
              <w:t>2、使用环境温度：0℃～50℃。</w:t>
            </w:r>
          </w:p>
          <w:p>
            <w:pPr>
              <w:keepNext w:val="0"/>
              <w:keepLines w:val="0"/>
              <w:widowControl/>
              <w:suppressLineNumbers w:val="0"/>
              <w:jc w:val="left"/>
              <w:textAlignment w:val="center"/>
              <w:rPr>
                <w:rFonts w:hint="eastAsia"/>
                <w:lang w:val="en-US" w:eastAsia="zh-CN"/>
              </w:rPr>
            </w:pPr>
            <w:r>
              <w:rPr>
                <w:rFonts w:hint="eastAsia"/>
                <w:lang w:val="en-US" w:eastAsia="zh-CN"/>
              </w:rPr>
              <w:t>3、功率:3W LED。</w:t>
            </w:r>
          </w:p>
          <w:p>
            <w:pPr>
              <w:keepNext w:val="0"/>
              <w:keepLines w:val="0"/>
              <w:widowControl/>
              <w:suppressLineNumbers w:val="0"/>
              <w:jc w:val="left"/>
              <w:textAlignment w:val="center"/>
              <w:rPr>
                <w:rFonts w:hint="eastAsia"/>
                <w:lang w:val="en-US" w:eastAsia="zh-CN"/>
              </w:rPr>
            </w:pPr>
            <w:r>
              <w:rPr>
                <w:rFonts w:hint="eastAsia"/>
                <w:lang w:val="en-US" w:eastAsia="zh-CN"/>
              </w:rPr>
              <w:t>4、应急时间:90min。</w:t>
            </w:r>
          </w:p>
          <w:p>
            <w:pPr>
              <w:keepNext w:val="0"/>
              <w:keepLines w:val="0"/>
              <w:widowControl/>
              <w:suppressLineNumbers w:val="0"/>
              <w:jc w:val="left"/>
              <w:textAlignment w:val="center"/>
              <w:rPr>
                <w:rFonts w:hint="eastAsia"/>
                <w:lang w:val="en-US" w:eastAsia="zh-CN"/>
              </w:rPr>
            </w:pPr>
            <w:r>
              <w:rPr>
                <w:rFonts w:hint="eastAsia"/>
                <w:lang w:val="en-US" w:eastAsia="zh-CN"/>
              </w:rPr>
              <w:t>5、工作模式:持续式。</w:t>
            </w:r>
          </w:p>
          <w:p>
            <w:pPr>
              <w:keepNext w:val="0"/>
              <w:keepLines w:val="0"/>
              <w:widowControl/>
              <w:suppressLineNumbers w:val="0"/>
              <w:jc w:val="left"/>
              <w:textAlignment w:val="center"/>
              <w:rPr>
                <w:rFonts w:hint="eastAsia"/>
                <w:lang w:val="en-US" w:eastAsia="zh-CN"/>
              </w:rPr>
            </w:pPr>
            <w:r>
              <w:rPr>
                <w:rFonts w:hint="eastAsia"/>
                <w:lang w:val="en-US" w:eastAsia="zh-CN"/>
              </w:rPr>
              <w:t>6、充电时间:≥24小时。</w:t>
            </w:r>
          </w:p>
          <w:p>
            <w:pPr>
              <w:keepNext w:val="0"/>
              <w:keepLines w:val="0"/>
              <w:widowControl/>
              <w:suppressLineNumbers w:val="0"/>
              <w:jc w:val="left"/>
              <w:textAlignment w:val="center"/>
              <w:rPr>
                <w:rFonts w:hint="eastAsia"/>
                <w:lang w:val="en-US" w:eastAsia="zh-CN"/>
              </w:rPr>
            </w:pPr>
            <w:r>
              <w:rPr>
                <w:rFonts w:hint="eastAsia"/>
                <w:lang w:val="en-US" w:eastAsia="zh-CN"/>
              </w:rPr>
              <w:t>7、面板：铝合金。</w:t>
            </w:r>
          </w:p>
          <w:p>
            <w:pPr>
              <w:keepNext w:val="0"/>
              <w:keepLines w:val="0"/>
              <w:widowControl/>
              <w:suppressLineNumbers w:val="0"/>
              <w:jc w:val="left"/>
              <w:textAlignment w:val="center"/>
              <w:rPr>
                <w:rFonts w:hint="eastAsia"/>
                <w:lang w:val="en-US" w:eastAsia="zh-CN"/>
              </w:rPr>
            </w:pPr>
            <w:r>
              <w:rPr>
                <w:rFonts w:hint="eastAsia"/>
                <w:lang w:val="en-US" w:eastAsia="zh-CN"/>
              </w:rPr>
              <w:t>8、安装方式:挂壁式。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12</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呼吸器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98.00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196.00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1、符合GB21976.7-2012标准要求 。</w:t>
            </w:r>
          </w:p>
          <w:p>
            <w:pPr>
              <w:keepNext w:val="0"/>
              <w:keepLines w:val="0"/>
              <w:widowControl/>
              <w:suppressLineNumbers w:val="0"/>
              <w:jc w:val="left"/>
              <w:textAlignment w:val="center"/>
              <w:rPr>
                <w:rFonts w:hint="eastAsia"/>
                <w:lang w:val="en-US" w:eastAsia="zh-CN"/>
              </w:rPr>
            </w:pPr>
            <w:r>
              <w:rPr>
                <w:rFonts w:hint="eastAsia"/>
                <w:lang w:val="en-US" w:eastAsia="zh-CN"/>
              </w:rPr>
              <w:t>2、防护时间：≥30 min。</w:t>
            </w:r>
          </w:p>
          <w:p>
            <w:pPr>
              <w:keepNext w:val="0"/>
              <w:keepLines w:val="0"/>
              <w:widowControl/>
              <w:suppressLineNumbers w:val="0"/>
              <w:jc w:val="left"/>
              <w:textAlignment w:val="center"/>
              <w:rPr>
                <w:rFonts w:hint="eastAsia"/>
                <w:lang w:val="en-US" w:eastAsia="zh-CN"/>
              </w:rPr>
            </w:pPr>
            <w:r>
              <w:rPr>
                <w:rFonts w:hint="eastAsia"/>
                <w:lang w:val="en-US" w:eastAsia="zh-CN"/>
              </w:rPr>
              <w:t>3、滤烟率≥95﹪。</w:t>
            </w:r>
          </w:p>
          <w:p>
            <w:pPr>
              <w:keepNext w:val="0"/>
              <w:keepLines w:val="0"/>
              <w:widowControl/>
              <w:suppressLineNumbers w:val="0"/>
              <w:jc w:val="left"/>
              <w:textAlignment w:val="center"/>
              <w:rPr>
                <w:rFonts w:hint="eastAsia"/>
                <w:lang w:val="en-US" w:eastAsia="zh-CN"/>
              </w:rPr>
            </w:pPr>
            <w:r>
              <w:rPr>
                <w:rFonts w:hint="eastAsia"/>
                <w:lang w:val="en-US" w:eastAsia="zh-CN"/>
              </w:rPr>
              <w:t>4、吸气阻力≤800pa,呼所阻力≤300pa。</w:t>
            </w:r>
          </w:p>
          <w:p>
            <w:pPr>
              <w:keepNext w:val="0"/>
              <w:keepLines w:val="0"/>
              <w:widowControl/>
              <w:suppressLineNumbers w:val="0"/>
              <w:jc w:val="left"/>
              <w:textAlignment w:val="center"/>
              <w:rPr>
                <w:rFonts w:hint="default"/>
                <w:lang w:val="en-US" w:eastAsia="zh-CN"/>
              </w:rPr>
            </w:pPr>
            <w:r>
              <w:rPr>
                <w:rFonts w:hint="eastAsia"/>
                <w:lang w:val="en-US" w:eastAsia="zh-CN"/>
              </w:rPr>
              <w:t>5、环境温度：0℃-40℃。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13</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手提式二氧化碳灭火器</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具</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220.00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440.00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1、灭火剂重量:3kg 。</w:t>
            </w:r>
          </w:p>
          <w:p>
            <w:pPr>
              <w:keepNext w:val="0"/>
              <w:keepLines w:val="0"/>
              <w:widowControl/>
              <w:suppressLineNumbers w:val="0"/>
              <w:jc w:val="left"/>
              <w:textAlignment w:val="center"/>
              <w:rPr>
                <w:rFonts w:hint="eastAsia"/>
                <w:lang w:val="en-US" w:eastAsia="zh-CN"/>
              </w:rPr>
            </w:pPr>
            <w:r>
              <w:rPr>
                <w:rFonts w:hint="eastAsia"/>
                <w:lang w:val="en-US" w:eastAsia="zh-CN"/>
              </w:rPr>
              <w:t>2、有效喷射时间S：≥8</w:t>
            </w:r>
          </w:p>
          <w:p>
            <w:pPr>
              <w:keepNext w:val="0"/>
              <w:keepLines w:val="0"/>
              <w:widowControl/>
              <w:suppressLineNumbers w:val="0"/>
              <w:jc w:val="left"/>
              <w:textAlignment w:val="center"/>
              <w:rPr>
                <w:rFonts w:hint="eastAsia"/>
                <w:lang w:val="en-US" w:eastAsia="zh-CN"/>
              </w:rPr>
            </w:pPr>
            <w:r>
              <w:rPr>
                <w:rFonts w:hint="eastAsia"/>
                <w:lang w:val="en-US" w:eastAsia="zh-CN"/>
              </w:rPr>
              <w:t xml:space="preserve">3、灭火级别：21B。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4、喷射滞后时间S：≤5。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5、有效喷射距离m：≥2。   </w:t>
            </w:r>
          </w:p>
          <w:p>
            <w:pPr>
              <w:keepNext w:val="0"/>
              <w:keepLines w:val="0"/>
              <w:widowControl/>
              <w:suppressLineNumbers w:val="0"/>
              <w:jc w:val="left"/>
              <w:textAlignment w:val="center"/>
              <w:rPr>
                <w:rFonts w:hint="eastAsia"/>
                <w:lang w:val="en-US" w:eastAsia="zh-CN"/>
              </w:rPr>
            </w:pPr>
            <w:r>
              <w:rPr>
                <w:rFonts w:hint="eastAsia"/>
                <w:lang w:val="en-US" w:eastAsia="zh-CN"/>
              </w:rPr>
              <w:t>6、使用温度范围℃：-10℃+55℃。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14</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灭火器箱</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1、产品材质：铁（外表镀红漆）。</w:t>
            </w:r>
          </w:p>
          <w:p>
            <w:pPr>
              <w:keepNext w:val="0"/>
              <w:keepLines w:val="0"/>
              <w:widowControl/>
              <w:suppressLineNumbers w:val="0"/>
              <w:jc w:val="left"/>
              <w:textAlignment w:val="center"/>
              <w:rPr>
                <w:rFonts w:hint="eastAsia"/>
                <w:lang w:val="en-US" w:eastAsia="zh-CN"/>
              </w:rPr>
            </w:pPr>
            <w:r>
              <w:rPr>
                <w:rFonts w:hint="eastAsia"/>
                <w:lang w:val="en-US" w:eastAsia="zh-CN"/>
              </w:rPr>
              <w:t>2、装2瓶3KG手提式二氧化碳灭火器。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人脸识别门禁一体机</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1,730.00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1,730.00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1、液晶触摸7英寸显示屏，屏幕比例9：16，屏幕分辨率600*1024；</w:t>
            </w:r>
          </w:p>
          <w:p>
            <w:pPr>
              <w:keepNext w:val="0"/>
              <w:keepLines w:val="0"/>
              <w:widowControl/>
              <w:suppressLineNumbers w:val="0"/>
              <w:jc w:val="left"/>
              <w:textAlignment w:val="center"/>
              <w:rPr>
                <w:rFonts w:hint="eastAsia"/>
                <w:lang w:val="en-US" w:eastAsia="zh-CN"/>
              </w:rPr>
            </w:pPr>
            <w:r>
              <w:rPr>
                <w:rFonts w:hint="eastAsia"/>
                <w:lang w:val="en-US" w:eastAsia="zh-CN"/>
              </w:rPr>
              <w:t>2、采用200万宽动态双目摄像头，面部识别距离0.5~2米，支持照片视频防假，支持远程视频预览；</w:t>
            </w:r>
          </w:p>
          <w:p>
            <w:pPr>
              <w:keepNext w:val="0"/>
              <w:keepLines w:val="0"/>
              <w:widowControl/>
              <w:suppressLineNumbers w:val="0"/>
              <w:jc w:val="left"/>
              <w:textAlignment w:val="center"/>
              <w:rPr>
                <w:rFonts w:hint="eastAsia"/>
                <w:lang w:val="en-US" w:eastAsia="zh-CN"/>
              </w:rPr>
            </w:pPr>
            <w:r>
              <w:rPr>
                <w:rFonts w:hint="eastAsia"/>
                <w:lang w:val="en-US" w:eastAsia="zh-CN"/>
              </w:rPr>
              <w:t>3、支持静态或动态二维码识别（云眸社区或互联，4200生成的二维码）注：需选配增加二维码识别模块；</w:t>
            </w:r>
          </w:p>
          <w:p>
            <w:pPr>
              <w:keepNext w:val="0"/>
              <w:keepLines w:val="0"/>
              <w:widowControl/>
              <w:suppressLineNumbers w:val="0"/>
              <w:jc w:val="left"/>
              <w:textAlignment w:val="center"/>
              <w:rPr>
                <w:rFonts w:hint="eastAsia"/>
                <w:lang w:val="en-US" w:eastAsia="zh-CN"/>
              </w:rPr>
            </w:pPr>
            <w:r>
              <w:rPr>
                <w:rFonts w:hint="eastAsia"/>
                <w:lang w:val="en-US" w:eastAsia="zh-CN"/>
              </w:rPr>
              <w:t>4、采用星光级图像传感器，无需白光补光灯，在暗光或无光环境下人脸识别效果不受影响；</w:t>
            </w:r>
          </w:p>
          <w:p>
            <w:pPr>
              <w:keepNext w:val="0"/>
              <w:keepLines w:val="0"/>
              <w:widowControl/>
              <w:suppressLineNumbers w:val="0"/>
              <w:jc w:val="left"/>
              <w:textAlignment w:val="center"/>
              <w:rPr>
                <w:rFonts w:hint="eastAsia"/>
                <w:lang w:val="en-US" w:eastAsia="zh-CN"/>
              </w:rPr>
            </w:pPr>
            <w:r>
              <w:rPr>
                <w:rFonts w:hint="eastAsia"/>
                <w:lang w:val="en-US" w:eastAsia="zh-CN"/>
              </w:rPr>
              <w:t>5、设备支持多种认证方式：刷卡、指纹、人脸、密码、刷卡+密码、刷卡+指纹、刷卡+人脸、刷卡+指纹+密码、刷卡+指纹+人脸、刷卡或指纹、指纹+密码、指纹+人脸、指纹+人脸+密码、指纹或人脸、人脸+密码，二维码，蓝牙（需搭配不同的配件模块实现多种认证组合）；</w:t>
            </w:r>
          </w:p>
          <w:p>
            <w:pPr>
              <w:keepNext w:val="0"/>
              <w:keepLines w:val="0"/>
              <w:widowControl/>
              <w:suppressLineNumbers w:val="0"/>
              <w:jc w:val="left"/>
              <w:textAlignment w:val="center"/>
              <w:rPr>
                <w:rFonts w:hint="eastAsia"/>
                <w:lang w:val="en-US" w:eastAsia="zh-CN"/>
              </w:rPr>
            </w:pPr>
            <w:r>
              <w:rPr>
                <w:rFonts w:hint="eastAsia"/>
                <w:lang w:val="en-US" w:eastAsia="zh-CN"/>
              </w:rPr>
              <w:t>6、设备支持单人或多人识别功能，多人识别最多支持5人同时认证；</w:t>
            </w:r>
          </w:p>
          <w:p>
            <w:pPr>
              <w:keepNext w:val="0"/>
              <w:keepLines w:val="0"/>
              <w:widowControl/>
              <w:suppressLineNumbers w:val="0"/>
              <w:jc w:val="left"/>
              <w:textAlignment w:val="center"/>
              <w:rPr>
                <w:rFonts w:hint="eastAsia"/>
                <w:lang w:val="en-US" w:eastAsia="zh-CN"/>
              </w:rPr>
            </w:pPr>
            <w:r>
              <w:rPr>
                <w:rFonts w:hint="eastAsia"/>
                <w:lang w:val="en-US" w:eastAsia="zh-CN"/>
              </w:rPr>
              <w:t>7、设备支持多重认证（不同人员的人脸、卡片、指纹）功能、超级密码（卡/指纹）开门、中心远程开门、多重认证+平台远程认证（N+1）开门功能、多重认证+超级密码开门；</w:t>
            </w:r>
          </w:p>
          <w:p>
            <w:pPr>
              <w:keepNext w:val="0"/>
              <w:keepLines w:val="0"/>
              <w:widowControl/>
              <w:suppressLineNumbers w:val="0"/>
              <w:jc w:val="left"/>
              <w:textAlignment w:val="center"/>
              <w:rPr>
                <w:rFonts w:hint="eastAsia"/>
                <w:lang w:val="en-US" w:eastAsia="zh-CN"/>
              </w:rPr>
            </w:pPr>
            <w:r>
              <w:rPr>
                <w:rFonts w:hint="eastAsia"/>
                <w:lang w:val="en-US" w:eastAsia="zh-CN"/>
              </w:rPr>
              <w:t>8、设备支持口罩检测模式，可配置提醒戴口罩或强制戴口罩模式，同时可关联门禁控制；</w:t>
            </w:r>
          </w:p>
          <w:p>
            <w:pPr>
              <w:keepNext w:val="0"/>
              <w:keepLines w:val="0"/>
              <w:widowControl/>
              <w:suppressLineNumbers w:val="0"/>
              <w:jc w:val="left"/>
              <w:textAlignment w:val="center"/>
              <w:rPr>
                <w:rFonts w:hint="eastAsia"/>
                <w:lang w:val="en-US" w:eastAsia="zh-CN"/>
              </w:rPr>
            </w:pPr>
            <w:r>
              <w:rPr>
                <w:rFonts w:hint="eastAsia"/>
                <w:lang w:val="en-US" w:eastAsia="zh-CN"/>
              </w:rPr>
              <w:t>9、支持NTP校时、手动校时、自动校时功能、在线升级功能</w:t>
            </w:r>
          </w:p>
          <w:p>
            <w:pPr>
              <w:keepNext w:val="0"/>
              <w:keepLines w:val="0"/>
              <w:widowControl/>
              <w:suppressLineNumbers w:val="0"/>
              <w:jc w:val="left"/>
              <w:textAlignment w:val="center"/>
              <w:rPr>
                <w:rFonts w:hint="eastAsia"/>
                <w:lang w:val="en-US" w:eastAsia="zh-CN"/>
              </w:rPr>
            </w:pPr>
            <w:r>
              <w:rPr>
                <w:rFonts w:hint="eastAsia"/>
                <w:lang w:val="en-US" w:eastAsia="zh-CN"/>
              </w:rPr>
              <w:t>10、支持和云眸、4200客户端、室内机、管理机进行可视对讲功能，支持副门口机和围墙机模式；支持配置一键呼叫室内机或管理机</w:t>
            </w:r>
          </w:p>
          <w:p>
            <w:pPr>
              <w:keepNext w:val="0"/>
              <w:keepLines w:val="0"/>
              <w:widowControl/>
              <w:suppressLineNumbers w:val="0"/>
              <w:jc w:val="left"/>
              <w:textAlignment w:val="center"/>
              <w:rPr>
                <w:rFonts w:hint="default"/>
                <w:lang w:val="en-US" w:eastAsia="zh-CN"/>
              </w:rPr>
            </w:pP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门禁专用电源，搭配一体机使用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16</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开门按钮</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35.00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35.00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 、结构：塑料面板；</w:t>
            </w:r>
          </w:p>
          <w:p>
            <w:pPr>
              <w:keepNext w:val="0"/>
              <w:keepLines w:val="0"/>
              <w:widowControl/>
              <w:suppressLineNumbers w:val="0"/>
              <w:jc w:val="left"/>
              <w:textAlignment w:val="center"/>
              <w:rPr>
                <w:rFonts w:hint="eastAsia"/>
                <w:lang w:val="en-US" w:eastAsia="zh-CN"/>
              </w:rPr>
            </w:pPr>
            <w:r>
              <w:rPr>
                <w:rFonts w:hint="eastAsia"/>
                <w:lang w:val="en-US" w:eastAsia="zh-CN"/>
              </w:rPr>
              <w:t>2 、性能：最大耐电流1.25A，电压250V；</w:t>
            </w:r>
          </w:p>
          <w:p>
            <w:pPr>
              <w:keepNext w:val="0"/>
              <w:keepLines w:val="0"/>
              <w:widowControl/>
              <w:suppressLineNumbers w:val="0"/>
              <w:jc w:val="left"/>
              <w:textAlignment w:val="center"/>
              <w:rPr>
                <w:rFonts w:hint="eastAsia"/>
                <w:lang w:val="en-US" w:eastAsia="zh-CN"/>
              </w:rPr>
            </w:pPr>
            <w:r>
              <w:rPr>
                <w:rFonts w:hint="eastAsia"/>
                <w:lang w:val="en-US" w:eastAsia="zh-CN"/>
              </w:rPr>
              <w:t>3 、输出：常开；</w:t>
            </w:r>
          </w:p>
          <w:p>
            <w:pPr>
              <w:keepNext w:val="0"/>
              <w:keepLines w:val="0"/>
              <w:widowControl/>
              <w:suppressLineNumbers w:val="0"/>
              <w:jc w:val="left"/>
              <w:textAlignment w:val="center"/>
              <w:rPr>
                <w:rFonts w:hint="eastAsia"/>
                <w:lang w:val="en-US" w:eastAsia="zh-CN"/>
              </w:rPr>
            </w:pPr>
            <w:r>
              <w:rPr>
                <w:rFonts w:hint="eastAsia"/>
                <w:lang w:val="en-US" w:eastAsia="zh-CN"/>
              </w:rPr>
              <w:t>4 、类型：适合埋入式电器盒使用；</w:t>
            </w:r>
          </w:p>
          <w:p>
            <w:pPr>
              <w:keepNext w:val="0"/>
              <w:keepLines w:val="0"/>
              <w:widowControl/>
              <w:suppressLineNumbers w:val="0"/>
              <w:jc w:val="left"/>
              <w:textAlignment w:val="center"/>
              <w:rPr>
                <w:rFonts w:hint="eastAsia"/>
                <w:lang w:val="en-US" w:eastAsia="zh-CN"/>
              </w:rPr>
            </w:pPr>
            <w:r>
              <w:rPr>
                <w:rFonts w:hint="eastAsia"/>
                <w:lang w:val="en-US" w:eastAsia="zh-CN"/>
              </w:rPr>
              <w:t>5 、尺寸：86*86mm；</w:t>
            </w:r>
          </w:p>
          <w:p>
            <w:pPr>
              <w:keepNext w:val="0"/>
              <w:keepLines w:val="0"/>
              <w:widowControl/>
              <w:suppressLineNumbers w:val="0"/>
              <w:jc w:val="left"/>
              <w:textAlignment w:val="center"/>
              <w:rPr>
                <w:rFonts w:hint="eastAsia"/>
                <w:lang w:val="en-US" w:eastAsia="zh-CN"/>
              </w:rPr>
            </w:pPr>
            <w:r>
              <w:rPr>
                <w:rFonts w:hint="eastAsia"/>
                <w:lang w:val="en-US" w:eastAsia="zh-CN"/>
              </w:rPr>
              <w:t>6、 重量：0.07kg；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彩钢板保温墙面</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项</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17,408.00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17,408.00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1、轻钢龙骨</w:t>
            </w:r>
          </w:p>
          <w:p>
            <w:pPr>
              <w:keepNext w:val="0"/>
              <w:keepLines w:val="0"/>
              <w:widowControl/>
              <w:suppressLineNumbers w:val="0"/>
              <w:jc w:val="left"/>
              <w:textAlignment w:val="center"/>
              <w:rPr>
                <w:rFonts w:hint="eastAsia"/>
                <w:lang w:val="en-US" w:eastAsia="zh-CN"/>
              </w:rPr>
            </w:pPr>
            <w:r>
              <w:rPr>
                <w:rFonts w:hint="eastAsia"/>
                <w:lang w:val="en-US" w:eastAsia="zh-CN"/>
              </w:rPr>
              <w:t>2、型号：SW760,钢板为0.6mm厚,内衬12mm厚石膏板，10块，其中价格含饰条、压条；颜色：灰白色；含收边条</w:t>
            </w:r>
          </w:p>
          <w:p>
            <w:pPr>
              <w:keepNext w:val="0"/>
              <w:keepLines w:val="0"/>
              <w:widowControl/>
              <w:suppressLineNumbers w:val="0"/>
              <w:jc w:val="left"/>
              <w:textAlignment w:val="center"/>
              <w:rPr>
                <w:rFonts w:hint="eastAsia"/>
                <w:lang w:val="en-US" w:eastAsia="zh-CN"/>
              </w:rPr>
            </w:pPr>
            <w:r>
              <w:rPr>
                <w:rFonts w:hint="eastAsia"/>
                <w:lang w:val="en-US" w:eastAsia="zh-CN"/>
              </w:rPr>
              <w:t>3、10CM高地板不锈钢踢脚线，1.0mm厚磨砂不锈钢饰面</w:t>
            </w:r>
          </w:p>
          <w:p>
            <w:pPr>
              <w:keepNext w:val="0"/>
              <w:keepLines w:val="0"/>
              <w:widowControl/>
              <w:suppressLineNumbers w:val="0"/>
              <w:jc w:val="left"/>
              <w:textAlignment w:val="center"/>
              <w:rPr>
                <w:rFonts w:hint="eastAsia"/>
                <w:lang w:val="en-US" w:eastAsia="zh-CN"/>
              </w:rPr>
            </w:pPr>
            <w:r>
              <w:rPr>
                <w:rFonts w:hint="eastAsia"/>
                <w:lang w:val="en-US" w:eastAsia="zh-CN"/>
              </w:rPr>
              <w:t>4、铝塑板墙面，九厘板底板。</w:t>
            </w:r>
          </w:p>
          <w:p>
            <w:pPr>
              <w:keepNext w:val="0"/>
              <w:keepLines w:val="0"/>
              <w:widowControl/>
              <w:suppressLineNumbers w:val="0"/>
              <w:jc w:val="left"/>
              <w:textAlignment w:val="center"/>
              <w:rPr>
                <w:rFonts w:hint="eastAsia"/>
                <w:lang w:val="en-US" w:eastAsia="zh-CN"/>
              </w:rPr>
            </w:pPr>
            <w:r>
              <w:rPr>
                <w:rFonts w:hint="eastAsia"/>
                <w:lang w:val="en-US" w:eastAsia="zh-CN"/>
              </w:rPr>
              <w:t>5、20mm厚机房专用保温棉。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w:t>
            </w:r>
          </w:p>
        </w:tc>
        <w:tc>
          <w:tcPr>
            <w:tcW w:w="1225" w:type="dxa"/>
            <w:vAlign w:val="center"/>
          </w:tcPr>
          <w:p>
            <w:pPr>
              <w:keepNext w:val="0"/>
              <w:keepLines w:val="0"/>
              <w:widowControl/>
              <w:suppressLineNumbers w:val="0"/>
              <w:jc w:val="left"/>
              <w:textAlignment w:val="center"/>
              <w:rPr>
                <w:rFonts w:hint="default"/>
                <w:lang w:val="en-US" w:eastAsia="zh-CN"/>
              </w:rPr>
            </w:pPr>
            <w:r>
              <w:rPr>
                <w:rFonts w:hint="eastAsia"/>
                <w:lang w:val="en-US" w:eastAsia="zh-CN"/>
              </w:rPr>
              <w:t>精密空调及相关组件</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套</w:t>
            </w:r>
          </w:p>
        </w:tc>
        <w:tc>
          <w:tcPr>
            <w:tcW w:w="12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49,860.00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99,720.00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1、单台总制冷量不小于12.5KW的空调机组，显热比不小于0.9；空调机为前送风下回风，空调机组的最大送风量应不小于2850m3/h。机组尺寸：650×550×1850mm。</w:t>
            </w:r>
          </w:p>
          <w:p>
            <w:pPr>
              <w:keepNext w:val="0"/>
              <w:keepLines w:val="0"/>
              <w:widowControl/>
              <w:suppressLineNumbers w:val="0"/>
              <w:jc w:val="left"/>
              <w:textAlignment w:val="center"/>
              <w:rPr>
                <w:rFonts w:hint="eastAsia"/>
                <w:lang w:val="en-US" w:eastAsia="zh-CN"/>
              </w:rPr>
            </w:pPr>
            <w:r>
              <w:rPr>
                <w:rFonts w:hint="eastAsia"/>
                <w:lang w:val="en-US" w:eastAsia="zh-CN"/>
              </w:rPr>
              <w:t>2、空调机组采用高效涡旋式压缩机，以提高机组的节能性及可靠性；对应机组总制冷量，压缩机能效比≥4.0。</w:t>
            </w:r>
          </w:p>
          <w:p>
            <w:pPr>
              <w:keepNext w:val="0"/>
              <w:keepLines w:val="0"/>
              <w:widowControl/>
              <w:suppressLineNumbers w:val="0"/>
              <w:jc w:val="left"/>
              <w:textAlignment w:val="center"/>
              <w:rPr>
                <w:rFonts w:hint="eastAsia"/>
                <w:lang w:val="en-US" w:eastAsia="zh-CN"/>
              </w:rPr>
            </w:pPr>
            <w:r>
              <w:rPr>
                <w:rFonts w:hint="eastAsia"/>
                <w:lang w:val="en-US" w:eastAsia="zh-CN"/>
              </w:rPr>
              <w:t>3、空调机组采用双蒸发器组成的大面积“/”型蒸发器，蒸发器的迎风面积应≥0.89m2。</w:t>
            </w:r>
          </w:p>
          <w:p>
            <w:pPr>
              <w:keepNext w:val="0"/>
              <w:keepLines w:val="0"/>
              <w:widowControl/>
              <w:suppressLineNumbers w:val="0"/>
              <w:jc w:val="left"/>
              <w:textAlignment w:val="center"/>
              <w:rPr>
                <w:rFonts w:hint="eastAsia"/>
                <w:lang w:val="en-US" w:eastAsia="zh-CN"/>
              </w:rPr>
            </w:pPr>
            <w:r>
              <w:rPr>
                <w:rFonts w:hint="eastAsia"/>
                <w:lang w:val="en-US" w:eastAsia="zh-CN"/>
              </w:rPr>
              <w:t>4、空调机组采用热力膨胀阀控流，以适用热负荷的变化，并应采用双膨胀阀设计，每台机组应含有两个膨胀阀。</w:t>
            </w:r>
          </w:p>
          <w:p>
            <w:pPr>
              <w:keepNext w:val="0"/>
              <w:keepLines w:val="0"/>
              <w:widowControl/>
              <w:suppressLineNumbers w:val="0"/>
              <w:jc w:val="left"/>
              <w:textAlignment w:val="center"/>
              <w:rPr>
                <w:rFonts w:hint="eastAsia"/>
                <w:lang w:val="en-US" w:eastAsia="zh-CN"/>
              </w:rPr>
            </w:pPr>
            <w:r>
              <w:rPr>
                <w:rFonts w:hint="eastAsia"/>
                <w:lang w:val="en-US" w:eastAsia="zh-CN"/>
              </w:rPr>
              <w:t>5、空调机组应具备电子再热器，为提高加热器的效率，应采用全铝翅片式电加热器且带功率分级控制功能，可依据再加热需求输出合适的加热量，确保机房环境的稳定、节能。</w:t>
            </w:r>
          </w:p>
          <w:p>
            <w:pPr>
              <w:keepNext w:val="0"/>
              <w:keepLines w:val="0"/>
              <w:widowControl/>
              <w:suppressLineNumbers w:val="0"/>
              <w:jc w:val="left"/>
              <w:textAlignment w:val="center"/>
              <w:rPr>
                <w:rFonts w:hint="eastAsia"/>
                <w:lang w:val="en-US" w:eastAsia="zh-CN"/>
              </w:rPr>
            </w:pPr>
            <w:r>
              <w:rPr>
                <w:rFonts w:hint="eastAsia"/>
                <w:lang w:val="en-US" w:eastAsia="zh-CN"/>
              </w:rPr>
              <w:t>6、空调机组采用电极式加湿器，为降低加湿能耗，避免加湿量与需求量不相符造成的环境精度下降及不必要的损耗，加湿量应在30%～100%范围内连续可调。</w:t>
            </w:r>
          </w:p>
          <w:p>
            <w:pPr>
              <w:keepNext w:val="0"/>
              <w:keepLines w:val="0"/>
              <w:widowControl/>
              <w:suppressLineNumbers w:val="0"/>
              <w:jc w:val="left"/>
              <w:textAlignment w:val="center"/>
              <w:rPr>
                <w:rFonts w:hint="eastAsia"/>
                <w:lang w:val="en-US" w:eastAsia="zh-CN"/>
              </w:rPr>
            </w:pPr>
            <w:r>
              <w:rPr>
                <w:rFonts w:hint="eastAsia"/>
                <w:lang w:val="en-US" w:eastAsia="zh-CN"/>
              </w:rPr>
              <w:t>7、空调系统应为环保机型，应采用R407c环保制冷剂。</w:t>
            </w:r>
          </w:p>
          <w:p>
            <w:pPr>
              <w:keepNext w:val="0"/>
              <w:keepLines w:val="0"/>
              <w:widowControl/>
              <w:suppressLineNumbers w:val="0"/>
              <w:jc w:val="left"/>
              <w:textAlignment w:val="center"/>
              <w:rPr>
                <w:rFonts w:hint="eastAsia"/>
                <w:lang w:val="en-US" w:eastAsia="zh-CN"/>
              </w:rPr>
            </w:pPr>
            <w:r>
              <w:rPr>
                <w:rFonts w:hint="eastAsia"/>
                <w:lang w:val="en-US" w:eastAsia="zh-CN"/>
              </w:rPr>
              <w:t>8、温度调节范围：+17℃ ~ +30℃</w:t>
            </w:r>
          </w:p>
          <w:p>
            <w:pPr>
              <w:keepNext w:val="0"/>
              <w:keepLines w:val="0"/>
              <w:widowControl/>
              <w:suppressLineNumbers w:val="0"/>
              <w:jc w:val="left"/>
              <w:textAlignment w:val="center"/>
              <w:rPr>
                <w:rFonts w:hint="eastAsia"/>
                <w:lang w:val="en-US" w:eastAsia="zh-CN"/>
              </w:rPr>
            </w:pPr>
            <w:r>
              <w:rPr>
                <w:rFonts w:hint="eastAsia"/>
                <w:lang w:val="en-US" w:eastAsia="zh-CN"/>
              </w:rPr>
              <w:t>9、温度调节精度：±1℃ ，温度变化率&lt; 5℃/小时</w:t>
            </w:r>
          </w:p>
          <w:p>
            <w:pPr>
              <w:keepNext w:val="0"/>
              <w:keepLines w:val="0"/>
              <w:widowControl/>
              <w:suppressLineNumbers w:val="0"/>
              <w:jc w:val="left"/>
              <w:textAlignment w:val="center"/>
              <w:rPr>
                <w:rFonts w:hint="eastAsia"/>
                <w:lang w:val="en-US" w:eastAsia="zh-CN"/>
              </w:rPr>
            </w:pPr>
            <w:r>
              <w:rPr>
                <w:rFonts w:hint="eastAsia"/>
                <w:lang w:val="en-US" w:eastAsia="zh-CN"/>
              </w:rPr>
              <w:t>10、配套室外机：机组尺寸：700×400×1240。</w:t>
            </w:r>
          </w:p>
          <w:p>
            <w:pPr>
              <w:keepNext w:val="0"/>
              <w:keepLines w:val="0"/>
              <w:widowControl/>
              <w:suppressLineNumbers w:val="0"/>
              <w:jc w:val="left"/>
              <w:textAlignment w:val="center"/>
              <w:rPr>
                <w:rFonts w:hint="eastAsia"/>
                <w:lang w:val="en-US" w:eastAsia="zh-CN"/>
              </w:rPr>
            </w:pPr>
            <w:r>
              <w:rPr>
                <w:rFonts w:hint="eastAsia"/>
                <w:lang w:val="en-US" w:eastAsia="zh-CN"/>
              </w:rPr>
              <w:t>11、管路延长组件，按照实际情况增加铜管等。</w:t>
            </w:r>
          </w:p>
          <w:p>
            <w:pPr>
              <w:keepNext w:val="0"/>
              <w:keepLines w:val="0"/>
              <w:widowControl/>
              <w:suppressLineNumbers w:val="0"/>
              <w:jc w:val="left"/>
              <w:textAlignment w:val="center"/>
              <w:rPr>
                <w:rFonts w:hint="eastAsia"/>
                <w:lang w:val="en-US" w:eastAsia="zh-CN"/>
              </w:rPr>
            </w:pPr>
            <w:r>
              <w:rPr>
                <w:rFonts w:hint="eastAsia"/>
                <w:lang w:val="en-US" w:eastAsia="zh-CN"/>
              </w:rPr>
              <w:t>12、电源线等材料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w:t>
            </w:r>
          </w:p>
        </w:tc>
        <w:tc>
          <w:tcPr>
            <w:tcW w:w="1225" w:type="dxa"/>
            <w:vAlign w:val="center"/>
          </w:tcPr>
          <w:p>
            <w:pPr>
              <w:keepNext w:val="0"/>
              <w:keepLines w:val="0"/>
              <w:widowControl/>
              <w:suppressLineNumbers w:val="0"/>
              <w:jc w:val="left"/>
              <w:textAlignment w:val="center"/>
              <w:rPr>
                <w:rFonts w:hint="default"/>
                <w:lang w:val="en-US" w:eastAsia="zh-CN"/>
              </w:rPr>
            </w:pPr>
            <w:r>
              <w:rPr>
                <w:rFonts w:hint="eastAsia"/>
                <w:lang w:val="en-US" w:eastAsia="zh-CN"/>
              </w:rPr>
              <w:t>辅材</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项</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7,384.00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7,384.00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胀螺栓、吊卡、U型卡、吊杆、支架、钢质线管、线管接头、锁母、胶布、螺栓、螺母、消防线缆、网线、信号线等。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20</w:t>
            </w:r>
            <w:bookmarkStart w:id="6" w:name="_GoBack"/>
            <w:bookmarkEnd w:id="6"/>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系统集成费</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项</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29,000.00</w:t>
            </w:r>
          </w:p>
        </w:tc>
        <w:tc>
          <w:tcPr>
            <w:tcW w:w="13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29,000.00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含精密空调、消防设备安装布线，玻璃隔断拆除，彩钢板、铝塑板安装等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530" w:type="dxa"/>
            <w:gridSpan w:val="4"/>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6418" w:type="dxa"/>
            <w:gridSpan w:val="3"/>
            <w:vAlign w:val="center"/>
          </w:tcPr>
          <w:p>
            <w:pPr>
              <w:pStyle w:val="2"/>
              <w:ind w:firstLine="1400" w:firstLineChars="700"/>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000</w:t>
            </w:r>
            <w:r>
              <w:rPr>
                <w:rFonts w:hint="eastAsia" w:ascii="宋体" w:hAnsi="宋体" w:eastAsia="宋体" w:cs="宋体"/>
                <w:i w:val="0"/>
                <w:iCs w:val="0"/>
                <w:color w:val="000000"/>
                <w:kern w:val="0"/>
                <w:sz w:val="20"/>
                <w:szCs w:val="20"/>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948"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val="en-US" w:eastAsia="zh-CN"/>
              </w:rPr>
              <w:t>35个日历日</w:t>
            </w:r>
            <w:r>
              <w:rPr>
                <w:rFonts w:hint="eastAsia" w:ascii="宋体" w:hAnsi="宋体" w:cs="宋体"/>
                <w:szCs w:val="21"/>
                <w:u w:val="single"/>
                <w:lang w:eastAsia="zh-CN"/>
              </w:rPr>
              <w:t>内</w:t>
            </w:r>
            <w:r>
              <w:rPr>
                <w:rFonts w:hint="eastAsia" w:ascii="宋体" w:hAnsi="宋体" w:cs="宋体"/>
                <w:szCs w:val="21"/>
                <w:lang w:eastAsia="zh-CN"/>
              </w:rPr>
              <w:t>交货；</w:t>
            </w:r>
          </w:p>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cs="Times New Roman" w:asciiTheme="minorEastAsia" w:hAnsiTheme="minorEastAsia" w:eastAsiaTheme="minorEastAsia"/>
                <w:bCs/>
                <w:kern w:val="2"/>
                <w:sz w:val="21"/>
                <w:szCs w:val="20"/>
                <w:lang w:val="en-US" w:eastAsia="zh-CN" w:bidi="ar-SA"/>
              </w:rPr>
              <w:t>本项目无预付款，合同签署后，中标供应商交货、安装、调试并验收合格后，中标供应商开具增值税专用发票（税点13%以上）给采购人，采购人收到发票后二十日内支付全部合同款。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1"/>
              </w:numPr>
              <w:adjustRightInd w:val="0"/>
              <w:snapToGrid w:val="0"/>
              <w:spacing w:line="360" w:lineRule="exact"/>
              <w:ind w:firstLine="210" w:firstLineChars="100"/>
              <w:jc w:val="left"/>
              <w:rPr>
                <w:rFonts w:hint="eastAsia"/>
              </w:rPr>
            </w:pPr>
            <w:r>
              <w:rPr>
                <w:rFonts w:hint="eastAsia"/>
              </w:rPr>
              <w:t>供应商供货时应备齐所有设备配属的备品备件及耗材等。</w:t>
            </w:r>
          </w:p>
          <w:p>
            <w:pPr>
              <w:adjustRightInd w:val="0"/>
              <w:snapToGrid w:val="0"/>
              <w:spacing w:line="360" w:lineRule="exact"/>
              <w:ind w:firstLine="210" w:firstLineChars="100"/>
              <w:jc w:val="left"/>
              <w:rPr>
                <w:rFonts w:hint="eastAsia"/>
              </w:rPr>
            </w:pPr>
            <w:r>
              <w:rPr>
                <w:rFonts w:hint="eastAsia"/>
              </w:rPr>
              <w:t>2、供应商具有信息系统集成能力</w:t>
            </w:r>
            <w:r>
              <w:rPr>
                <w:rFonts w:hint="eastAsia"/>
                <w:lang w:val="en-US" w:eastAsia="zh-CN"/>
              </w:rPr>
              <w:t>三</w:t>
            </w:r>
            <w:r>
              <w:rPr>
                <w:rFonts w:hint="eastAsia"/>
              </w:rPr>
              <w:t>级及以上证书。</w:t>
            </w:r>
          </w:p>
          <w:p>
            <w:pPr>
              <w:adjustRightInd w:val="0"/>
              <w:snapToGrid w:val="0"/>
              <w:spacing w:line="360" w:lineRule="exact"/>
              <w:ind w:firstLine="210" w:firstLineChars="100"/>
              <w:jc w:val="left"/>
              <w:rPr>
                <w:rFonts w:hint="eastAsia"/>
              </w:rPr>
            </w:pPr>
            <w:r>
              <w:rPr>
                <w:rFonts w:hint="eastAsia"/>
                <w:lang w:val="en-US" w:eastAsia="zh-CN"/>
              </w:rPr>
              <w:t>3</w:t>
            </w:r>
            <w:r>
              <w:rPr>
                <w:rFonts w:hint="eastAsia"/>
              </w:rPr>
              <w:t>、验收条件及标准：执行国家现行业标准。</w:t>
            </w:r>
          </w:p>
          <w:p>
            <w:pPr>
              <w:adjustRightInd w:val="0"/>
              <w:snapToGrid w:val="0"/>
              <w:spacing w:line="360" w:lineRule="exact"/>
              <w:ind w:firstLine="210" w:firstLineChars="100"/>
              <w:jc w:val="left"/>
              <w:rPr>
                <w:rFonts w:hint="eastAsia"/>
              </w:rPr>
            </w:pPr>
            <w:r>
              <w:rPr>
                <w:rFonts w:hint="eastAsia"/>
                <w:lang w:val="en-US" w:eastAsia="zh-CN"/>
              </w:rPr>
              <w:t>4</w:t>
            </w:r>
            <w:r>
              <w:rPr>
                <w:rFonts w:hint="eastAsia"/>
              </w:rPr>
              <w:t>、投标报价为采购人指定地点的现场交货价，包括:</w:t>
            </w:r>
          </w:p>
          <w:p>
            <w:pPr>
              <w:adjustRightInd w:val="0"/>
              <w:snapToGrid w:val="0"/>
              <w:spacing w:line="360" w:lineRule="exact"/>
              <w:ind w:firstLine="210" w:firstLineChars="100"/>
              <w:jc w:val="left"/>
              <w:rPr>
                <w:rFonts w:hint="eastAsia"/>
              </w:rPr>
            </w:pPr>
            <w:r>
              <w:rPr>
                <w:rFonts w:hint="eastAsia"/>
              </w:rPr>
              <w:t>(1）包括安装调试；</w:t>
            </w:r>
          </w:p>
          <w:p>
            <w:pPr>
              <w:adjustRightInd w:val="0"/>
              <w:snapToGrid w:val="0"/>
              <w:spacing w:line="360" w:lineRule="exact"/>
              <w:ind w:firstLine="210" w:firstLineChars="100"/>
              <w:jc w:val="left"/>
              <w:rPr>
                <w:rFonts w:hint="eastAsia"/>
              </w:rPr>
            </w:pPr>
            <w:r>
              <w:rPr>
                <w:rFonts w:hint="eastAsia"/>
              </w:rPr>
              <w:t>(2）产品</w:t>
            </w:r>
            <w:r>
              <w:rPr>
                <w:rFonts w:hint="eastAsia"/>
                <w:lang w:val="en-US" w:eastAsia="zh-CN"/>
              </w:rPr>
              <w:t>科士达</w:t>
            </w:r>
            <w:r>
              <w:rPr>
                <w:rFonts w:hint="eastAsia"/>
              </w:rPr>
              <w:t>厂家针对本项目的授权书；</w:t>
            </w:r>
          </w:p>
          <w:p>
            <w:pPr>
              <w:adjustRightInd w:val="0"/>
              <w:snapToGrid w:val="0"/>
              <w:spacing w:line="360" w:lineRule="exact"/>
              <w:ind w:firstLine="210" w:firstLineChars="100"/>
              <w:jc w:val="left"/>
              <w:rPr>
                <w:rFonts w:hint="eastAsia"/>
              </w:rPr>
            </w:pPr>
            <w:r>
              <w:rPr>
                <w:rFonts w:hint="eastAsia"/>
              </w:rPr>
              <w:t>(3）产品</w:t>
            </w:r>
            <w:r>
              <w:rPr>
                <w:rFonts w:hint="eastAsia"/>
                <w:lang w:val="en-US" w:eastAsia="zh-CN"/>
              </w:rPr>
              <w:t>科士达</w:t>
            </w:r>
            <w:r>
              <w:rPr>
                <w:rFonts w:hint="eastAsia"/>
              </w:rPr>
              <w:t>原厂供货证明、原厂售后服务承诺书﹔</w:t>
            </w:r>
          </w:p>
          <w:p>
            <w:pPr>
              <w:adjustRightInd w:val="0"/>
              <w:snapToGrid w:val="0"/>
              <w:spacing w:line="360" w:lineRule="exact"/>
              <w:ind w:firstLine="210" w:firstLineChars="100"/>
              <w:jc w:val="left"/>
              <w:rPr>
                <w:rFonts w:hint="eastAsia"/>
              </w:rPr>
            </w:pPr>
            <w:r>
              <w:rPr>
                <w:rFonts w:hint="eastAsia"/>
              </w:rPr>
              <w:t>(4）货物的价格﹔</w:t>
            </w:r>
          </w:p>
          <w:p>
            <w:pPr>
              <w:adjustRightInd w:val="0"/>
              <w:snapToGrid w:val="0"/>
              <w:spacing w:line="360" w:lineRule="exact"/>
              <w:ind w:firstLine="210" w:firstLineChars="100"/>
              <w:jc w:val="left"/>
              <w:rPr>
                <w:rFonts w:hint="eastAsia"/>
              </w:rPr>
            </w:pPr>
            <w:r>
              <w:rPr>
                <w:rFonts w:hint="eastAsia"/>
              </w:rPr>
              <w:t>(5）运输、装卸、调试、培训、技术支持、售后服务等费用；</w:t>
            </w:r>
          </w:p>
          <w:p>
            <w:pPr>
              <w:adjustRightInd w:val="0"/>
              <w:snapToGrid w:val="0"/>
              <w:spacing w:line="360" w:lineRule="exact"/>
              <w:ind w:firstLine="210" w:firstLineChars="100"/>
              <w:jc w:val="left"/>
              <w:rPr>
                <w:rFonts w:hint="eastAsia"/>
                <w:lang w:eastAsia="zh-CN"/>
              </w:rPr>
            </w:pPr>
            <w:r>
              <w:rPr>
                <w:rFonts w:hint="eastAsia"/>
              </w:rPr>
              <w:t>(6）必要的保险费用和各项税费</w:t>
            </w:r>
            <w:r>
              <w:rPr>
                <w:rFonts w:hint="eastAsia"/>
                <w:lang w:eastAsia="zh-CN"/>
              </w:rPr>
              <w:t>。</w:t>
            </w:r>
          </w:p>
          <w:p>
            <w:pPr>
              <w:pStyle w:val="2"/>
              <w:rPr>
                <w:rFonts w:hint="eastAsia"/>
              </w:rPr>
            </w:pPr>
            <w:r>
              <w:rPr>
                <w:rFonts w:hint="eastAsia" w:ascii="Times New Roman" w:hAnsi="Times New Roman" w:eastAsia="宋体" w:cs="Times New Roman"/>
                <w:kern w:val="2"/>
                <w:sz w:val="21"/>
                <w:szCs w:val="24"/>
                <w:lang w:val="en-US" w:eastAsia="zh-CN" w:bidi="ar-SA"/>
              </w:rPr>
              <w:t>5、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pStyle w:val="2"/>
              <w:rPr>
                <w:rFonts w:hint="eastAsia"/>
                <w:lang w:val="en-US" w:eastAsia="zh-CN"/>
              </w:rPr>
            </w:pPr>
          </w:p>
        </w:tc>
      </w:tr>
    </w:tbl>
    <w:p>
      <w:pPr>
        <w:pStyle w:val="2"/>
        <w:jc w:val="center"/>
        <w:rPr>
          <w:b/>
          <w:sz w:val="36"/>
        </w:rPr>
      </w:pPr>
    </w:p>
    <w:p>
      <w:pPr>
        <w:pStyle w:val="2"/>
        <w:jc w:val="center"/>
        <w:rPr>
          <w:b/>
          <w:sz w:val="36"/>
        </w:rPr>
      </w:pPr>
    </w:p>
    <w:p>
      <w:pPr>
        <w:pStyle w:val="2"/>
        <w:jc w:val="center"/>
        <w:rPr>
          <w:rFonts w:hint="eastAsia"/>
          <w:b/>
          <w:sz w:val="36"/>
        </w:rPr>
      </w:pPr>
      <w:r>
        <w:br w:type="page"/>
      </w: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jc w:val="center"/>
        <w:rPr>
          <w:sz w:val="28"/>
        </w:rPr>
      </w:pPr>
    </w:p>
    <w:p>
      <w:pPr>
        <w:pStyle w:val="6"/>
        <w:jc w:val="center"/>
        <w:rPr>
          <w:rFonts w:ascii="Times New Roman" w:hAnsi="Times New Roman"/>
          <w:b/>
          <w:sz w:val="30"/>
          <w:szCs w:val="30"/>
        </w:rPr>
      </w:pPr>
      <w:r>
        <w:rPr>
          <w:rFonts w:hint="eastAsia" w:ascii="Times New Roman" w:hAnsi="Times New Roman"/>
          <w:b/>
          <w:sz w:val="30"/>
          <w:szCs w:val="30"/>
        </w:rPr>
        <w:t>最低评标价法</w:t>
      </w:r>
    </w:p>
    <w:p>
      <w:pPr>
        <w:pStyle w:val="6"/>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6"/>
        <w:tabs>
          <w:tab w:val="left" w:pos="1935"/>
        </w:tabs>
        <w:spacing w:line="400" w:lineRule="exact"/>
        <w:ind w:firstLine="420" w:firstLineChars="200"/>
      </w:pPr>
      <w:r>
        <w:rPr>
          <w:rFonts w:hint="eastAsia"/>
        </w:rPr>
        <w:t>评标价＝投标报价.</w:t>
      </w:r>
    </w:p>
    <w:p>
      <w:pPr>
        <w:pStyle w:val="6"/>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6"/>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6"/>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6"/>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2"/>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3"/>
        <w:rPr>
          <w:rFonts w:hint="eastAsia" w:ascii="宋体" w:hAnsi="宋体"/>
          <w:b/>
          <w:sz w:val="24"/>
        </w:rPr>
      </w:pPr>
    </w:p>
    <w:p>
      <w:pPr>
        <w:pStyle w:val="3"/>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6"/>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6"/>
        <w:snapToGrid w:val="0"/>
        <w:jc w:val="center"/>
        <w:rPr>
          <w:rFonts w:hAnsi="宋体"/>
          <w:b/>
          <w:sz w:val="32"/>
          <w:szCs w:val="32"/>
        </w:rPr>
      </w:pPr>
    </w:p>
    <w:p>
      <w:pPr>
        <w:pStyle w:val="6"/>
        <w:snapToGrid w:val="0"/>
        <w:jc w:val="center"/>
        <w:rPr>
          <w:rFonts w:hAnsi="宋体"/>
          <w:b/>
          <w:sz w:val="32"/>
          <w:szCs w:val="32"/>
        </w:rPr>
      </w:pPr>
      <w:r>
        <w:rPr>
          <w:rFonts w:hint="eastAsia" w:hAnsi="宋体"/>
          <w:b/>
          <w:sz w:val="32"/>
          <w:szCs w:val="32"/>
        </w:rPr>
        <w:t>投标报价明细表</w:t>
      </w:r>
    </w:p>
    <w:tbl>
      <w:tblPr>
        <w:tblStyle w:val="10"/>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6"/>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5"/>
        <w:tabs>
          <w:tab w:val="left" w:pos="939"/>
        </w:tabs>
        <w:snapToGrid w:val="0"/>
        <w:spacing w:line="460" w:lineRule="exact"/>
        <w:ind w:left="401" w:leftChars="0" w:hanging="401" w:hangingChars="191"/>
        <w:rPr>
          <w:rFonts w:ascii="宋体" w:hAnsi="宋体"/>
          <w:sz w:val="21"/>
          <w:szCs w:val="21"/>
        </w:rPr>
      </w:pPr>
    </w:p>
    <w:p>
      <w:pPr>
        <w:pStyle w:val="5"/>
        <w:tabs>
          <w:tab w:val="left" w:pos="939"/>
        </w:tabs>
        <w:snapToGrid w:val="0"/>
        <w:spacing w:line="420" w:lineRule="exact"/>
        <w:ind w:left="401" w:leftChars="0" w:hanging="401" w:hangingChars="191"/>
        <w:rPr>
          <w:rFonts w:ascii="宋体" w:hAnsi="宋体"/>
          <w:sz w:val="21"/>
          <w:szCs w:val="21"/>
        </w:rPr>
      </w:pPr>
    </w:p>
    <w:p>
      <w:pPr>
        <w:pStyle w:val="5"/>
        <w:tabs>
          <w:tab w:val="left" w:pos="939"/>
        </w:tabs>
        <w:snapToGrid w:val="0"/>
        <w:spacing w:line="420" w:lineRule="exact"/>
        <w:ind w:left="401" w:leftChars="0" w:hanging="401" w:hangingChars="191"/>
        <w:rPr>
          <w:rFonts w:ascii="宋体" w:hAnsi="宋体"/>
          <w:sz w:val="21"/>
          <w:szCs w:val="21"/>
        </w:rPr>
      </w:pPr>
    </w:p>
    <w:p>
      <w:pPr>
        <w:pStyle w:val="5"/>
        <w:tabs>
          <w:tab w:val="left" w:pos="939"/>
        </w:tabs>
        <w:snapToGrid w:val="0"/>
        <w:spacing w:line="420" w:lineRule="exact"/>
        <w:ind w:left="401" w:leftChars="0" w:hanging="401" w:hangingChars="191"/>
        <w:rPr>
          <w:rFonts w:ascii="宋体" w:hAnsi="宋体"/>
          <w:sz w:val="21"/>
          <w:szCs w:val="21"/>
        </w:rPr>
      </w:pPr>
    </w:p>
    <w:p>
      <w:pPr>
        <w:pStyle w:val="15"/>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7"/>
      </w:pPr>
    </w:p>
    <w:p>
      <w:pPr>
        <w:pStyle w:val="7"/>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6"/>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pStyle w:val="7"/>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2"/>
        <w:rPr>
          <w:rFonts w:hint="eastAsia" w:eastAsia="宋体"/>
          <w:lang w:val="en-US" w:eastAsia="zh-CN"/>
        </w:rPr>
      </w:pPr>
    </w:p>
    <w:p>
      <w:pPr>
        <w:pStyle w:val="3"/>
        <w:rPr>
          <w:rFonts w:hint="eastAsia" w:eastAsia="宋体"/>
          <w:lang w:val="en-US" w:eastAsia="zh-CN"/>
        </w:rPr>
      </w:pPr>
    </w:p>
    <w:p>
      <w:pPr>
        <w:rPr>
          <w:rFonts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3178"/>
    <w:multiLevelType w:val="singleLevel"/>
    <w:tmpl w:val="1AB531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2UzMTZmODZhZWFhZTFhY2I4ZmQ1MjFhZWViZWU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0C76DC"/>
    <w:rsid w:val="036036AA"/>
    <w:rsid w:val="043F5DE9"/>
    <w:rsid w:val="04A13261"/>
    <w:rsid w:val="054E57DF"/>
    <w:rsid w:val="05646CB0"/>
    <w:rsid w:val="07053C74"/>
    <w:rsid w:val="083A08CE"/>
    <w:rsid w:val="08894AE3"/>
    <w:rsid w:val="0B8D6B41"/>
    <w:rsid w:val="0CDC0FA5"/>
    <w:rsid w:val="0DAC149F"/>
    <w:rsid w:val="0DC43F13"/>
    <w:rsid w:val="11BA7B07"/>
    <w:rsid w:val="125C1E4F"/>
    <w:rsid w:val="13B51BD1"/>
    <w:rsid w:val="13D5629B"/>
    <w:rsid w:val="15DA075C"/>
    <w:rsid w:val="175478F4"/>
    <w:rsid w:val="18824080"/>
    <w:rsid w:val="18B564F4"/>
    <w:rsid w:val="19DE54CD"/>
    <w:rsid w:val="1A6E6615"/>
    <w:rsid w:val="1C2F468F"/>
    <w:rsid w:val="1C505B15"/>
    <w:rsid w:val="1CCB2B60"/>
    <w:rsid w:val="1D127949"/>
    <w:rsid w:val="1D3359BC"/>
    <w:rsid w:val="1DD5652B"/>
    <w:rsid w:val="1DE5623B"/>
    <w:rsid w:val="1EB50FDB"/>
    <w:rsid w:val="209D6898"/>
    <w:rsid w:val="26E900A4"/>
    <w:rsid w:val="271D7252"/>
    <w:rsid w:val="28605527"/>
    <w:rsid w:val="28881E57"/>
    <w:rsid w:val="2A931D11"/>
    <w:rsid w:val="2ACC30AC"/>
    <w:rsid w:val="2AE75AF8"/>
    <w:rsid w:val="2B0B39F7"/>
    <w:rsid w:val="2BBA27B6"/>
    <w:rsid w:val="2C4A6C75"/>
    <w:rsid w:val="2E8A5D4B"/>
    <w:rsid w:val="2F113169"/>
    <w:rsid w:val="2F3E2C44"/>
    <w:rsid w:val="301D3616"/>
    <w:rsid w:val="31C71ADF"/>
    <w:rsid w:val="366742AC"/>
    <w:rsid w:val="38DF4B8E"/>
    <w:rsid w:val="3A8A3868"/>
    <w:rsid w:val="3A8C79E3"/>
    <w:rsid w:val="3AC803BC"/>
    <w:rsid w:val="3AE53C90"/>
    <w:rsid w:val="3B4621CF"/>
    <w:rsid w:val="3B5E75B8"/>
    <w:rsid w:val="3BCD02B3"/>
    <w:rsid w:val="3C2C62DF"/>
    <w:rsid w:val="3C3C0B6A"/>
    <w:rsid w:val="3CEA0C5E"/>
    <w:rsid w:val="3D2C3570"/>
    <w:rsid w:val="3E7403F6"/>
    <w:rsid w:val="3EEB3037"/>
    <w:rsid w:val="3F210925"/>
    <w:rsid w:val="40D45096"/>
    <w:rsid w:val="428A46E0"/>
    <w:rsid w:val="42C15EDC"/>
    <w:rsid w:val="43490182"/>
    <w:rsid w:val="480C7F65"/>
    <w:rsid w:val="4A2C39D7"/>
    <w:rsid w:val="4DB65A5F"/>
    <w:rsid w:val="4ED80FF1"/>
    <w:rsid w:val="508E6544"/>
    <w:rsid w:val="51CB0999"/>
    <w:rsid w:val="51E43369"/>
    <w:rsid w:val="528C5638"/>
    <w:rsid w:val="53B74EE2"/>
    <w:rsid w:val="56EA1CC0"/>
    <w:rsid w:val="57B95669"/>
    <w:rsid w:val="5B2A4AD3"/>
    <w:rsid w:val="5FFA2CE6"/>
    <w:rsid w:val="605401A7"/>
    <w:rsid w:val="60A7207F"/>
    <w:rsid w:val="60F014CF"/>
    <w:rsid w:val="61582B4C"/>
    <w:rsid w:val="619B20EE"/>
    <w:rsid w:val="627130AF"/>
    <w:rsid w:val="64831C77"/>
    <w:rsid w:val="64D13849"/>
    <w:rsid w:val="6558033E"/>
    <w:rsid w:val="669A3AFB"/>
    <w:rsid w:val="686015DC"/>
    <w:rsid w:val="6AFC010A"/>
    <w:rsid w:val="6BDF05A4"/>
    <w:rsid w:val="6D616ED0"/>
    <w:rsid w:val="6EE27DA6"/>
    <w:rsid w:val="6F821F82"/>
    <w:rsid w:val="700E41D9"/>
    <w:rsid w:val="701C7F94"/>
    <w:rsid w:val="703C550D"/>
    <w:rsid w:val="722A4297"/>
    <w:rsid w:val="76796128"/>
    <w:rsid w:val="7700099F"/>
    <w:rsid w:val="79140448"/>
    <w:rsid w:val="791C4D86"/>
    <w:rsid w:val="7B056B56"/>
    <w:rsid w:val="7B4B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kern w:val="0"/>
      <w:sz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List 2"/>
    <w:basedOn w:val="1"/>
    <w:qFormat/>
    <w:uiPriority w:val="0"/>
    <w:pPr>
      <w:ind w:left="100" w:leftChars="200" w:hanging="200" w:hangingChars="200"/>
    </w:pPr>
    <w:rPr>
      <w:sz w:val="28"/>
    </w:rPr>
  </w:style>
  <w:style w:type="paragraph" w:styleId="6">
    <w:name w:val="Plain Text"/>
    <w:basedOn w:val="1"/>
    <w:next w:val="4"/>
    <w:link w:val="14"/>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rPr>
  </w:style>
  <w:style w:type="character" w:styleId="12">
    <w:name w:val="Strong"/>
    <w:qFormat/>
    <w:uiPriority w:val="0"/>
    <w:rPr>
      <w:b/>
      <w:bCs/>
    </w:rPr>
  </w:style>
  <w:style w:type="character" w:customStyle="1" w:styleId="13">
    <w:name w:val="页眉 Char"/>
    <w:basedOn w:val="11"/>
    <w:link w:val="8"/>
    <w:qFormat/>
    <w:uiPriority w:val="0"/>
    <w:rPr>
      <w:kern w:val="2"/>
      <w:sz w:val="18"/>
      <w:szCs w:val="18"/>
    </w:rPr>
  </w:style>
  <w:style w:type="character" w:customStyle="1" w:styleId="14">
    <w:name w:val="纯文本 Char"/>
    <w:basedOn w:val="11"/>
    <w:link w:val="6"/>
    <w:qFormat/>
    <w:uiPriority w:val="0"/>
    <w:rPr>
      <w:rFonts w:ascii="宋体" w:hAnsi="Courier New"/>
      <w:kern w:val="2"/>
      <w:sz w:val="21"/>
    </w:rPr>
  </w:style>
  <w:style w:type="paragraph" w:customStyle="1" w:styleId="15">
    <w:name w:val="默认段落字体 Para Char Char Char Char Char Char Char Char Char1 Char Char Char Char"/>
    <w:basedOn w:val="1"/>
    <w:qFormat/>
    <w:uiPriority w:val="0"/>
    <w:rPr>
      <w:rFonts w:ascii="Tahoma" w:hAnsi="Tahoma"/>
      <w:sz w:val="24"/>
      <w:szCs w:val="20"/>
    </w:rPr>
  </w:style>
  <w:style w:type="character" w:customStyle="1" w:styleId="16">
    <w:name w:val="标题 4 Char"/>
    <w:basedOn w:val="11"/>
    <w:link w:val="4"/>
    <w:semiHidden/>
    <w:qFormat/>
    <w:uiPriority w:val="0"/>
    <w:rPr>
      <w:rFonts w:asciiTheme="majorHAnsi" w:hAnsiTheme="majorHAnsi" w:eastAsiaTheme="majorEastAsia" w:cstheme="majorBidi"/>
      <w:b/>
      <w:bCs/>
      <w:kern w:val="2"/>
      <w:sz w:val="28"/>
      <w:szCs w:val="28"/>
    </w:rPr>
  </w:style>
  <w:style w:type="character" w:customStyle="1" w:styleId="17">
    <w:name w:val="font11"/>
    <w:basedOn w:val="11"/>
    <w:qFormat/>
    <w:uiPriority w:val="0"/>
    <w:rPr>
      <w:rFonts w:hint="eastAsia" w:ascii="仿宋" w:hAnsi="仿宋" w:eastAsia="仿宋" w:cs="仿宋"/>
      <w:b/>
      <w:bCs/>
      <w:color w:val="000000"/>
      <w:sz w:val="28"/>
      <w:szCs w:val="28"/>
      <w:u w:val="none"/>
    </w:rPr>
  </w:style>
  <w:style w:type="character" w:customStyle="1" w:styleId="18">
    <w:name w:val="font51"/>
    <w:basedOn w:val="11"/>
    <w:qFormat/>
    <w:uiPriority w:val="0"/>
    <w:rPr>
      <w:rFonts w:hint="eastAsia" w:ascii="仿宋" w:hAnsi="仿宋" w:eastAsia="仿宋" w:cs="仿宋"/>
      <w:color w:val="FF0000"/>
      <w:sz w:val="28"/>
      <w:szCs w:val="28"/>
      <w:u w:val="none"/>
    </w:rPr>
  </w:style>
  <w:style w:type="character" w:customStyle="1" w:styleId="19">
    <w:name w:val="font41"/>
    <w:basedOn w:val="11"/>
    <w:qFormat/>
    <w:uiPriority w:val="0"/>
    <w:rPr>
      <w:rFonts w:ascii="Arial" w:hAnsi="Arial" w:cs="Arial"/>
      <w:color w:val="FF0000"/>
      <w:sz w:val="28"/>
      <w:szCs w:val="28"/>
      <w:u w:val="none"/>
    </w:rPr>
  </w:style>
  <w:style w:type="character" w:customStyle="1" w:styleId="20">
    <w:name w:val="font61"/>
    <w:basedOn w:val="11"/>
    <w:qFormat/>
    <w:uiPriority w:val="0"/>
    <w:rPr>
      <w:rFonts w:hint="eastAsia" w:ascii="仿宋" w:hAnsi="仿宋" w:eastAsia="仿宋" w:cs="仿宋"/>
      <w:color w:val="000000"/>
      <w:sz w:val="28"/>
      <w:szCs w:val="28"/>
      <w:u w:val="none"/>
    </w:rPr>
  </w:style>
  <w:style w:type="character" w:customStyle="1" w:styleId="21">
    <w:name w:val="font31"/>
    <w:basedOn w:val="11"/>
    <w:qFormat/>
    <w:uiPriority w:val="0"/>
    <w:rPr>
      <w:rFonts w:hint="eastAsia" w:ascii="仿宋" w:hAnsi="仿宋" w:eastAsia="仿宋" w:cs="仿宋"/>
      <w:color w:val="000000"/>
      <w:sz w:val="28"/>
      <w:szCs w:val="28"/>
      <w:u w:val="none"/>
    </w:rPr>
  </w:style>
  <w:style w:type="paragraph" w:styleId="22">
    <w:name w:val="List Paragraph"/>
    <w:basedOn w:val="1"/>
    <w:unhideWhenUsed/>
    <w:qFormat/>
    <w:uiPriority w:val="99"/>
    <w:pPr>
      <w:ind w:firstLine="420" w:firstLineChars="200"/>
    </w:pPr>
  </w:style>
  <w:style w:type="character" w:customStyle="1" w:styleId="23">
    <w:name w:val="font21"/>
    <w:basedOn w:val="11"/>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6593</Words>
  <Characters>7677</Characters>
  <Lines>38</Lines>
  <Paragraphs>10</Paragraphs>
  <TotalTime>2</TotalTime>
  <ScaleCrop>false</ScaleCrop>
  <LinksUpToDate>false</LinksUpToDate>
  <CharactersWithSpaces>8788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2023-03-06T00:44:20Z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D0FC38BF29EF4879A9F26DD2096BF28D</vt:lpwstr>
  </property>
</Properties>
</file>