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2"/>
        <w:rPr>
          <w:rFonts w:ascii="宋体" w:hAnsi="宋体"/>
          <w:b/>
          <w:bCs/>
          <w:sz w:val="21"/>
          <w:szCs w:val="24"/>
        </w:rPr>
      </w:pPr>
      <w:r>
        <w:rPr>
          <w:rFonts w:hint="eastAsia" w:ascii="宋体" w:hAnsi="宋体"/>
          <w:b/>
          <w:bCs/>
          <w:sz w:val="21"/>
          <w:szCs w:val="24"/>
        </w:rPr>
        <w:t>说明：</w:t>
      </w:r>
    </w:p>
    <w:p>
      <w:pPr>
        <w:pStyle w:val="2"/>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2"/>
        <w:ind w:firstLine="422" w:firstLineChars="200"/>
        <w:rPr>
          <w:rFonts w:hint="eastAsia" w:ascii="宋体" w:hAnsi="宋体"/>
          <w:b/>
          <w:bCs/>
          <w:sz w:val="21"/>
          <w:szCs w:val="24"/>
          <w:highlight w:val="none"/>
        </w:rPr>
      </w:pPr>
      <w:r>
        <w:rPr>
          <w:rFonts w:hint="eastAsia" w:ascii="宋体" w:hAnsi="宋体"/>
          <w:b/>
          <w:bCs/>
          <w:sz w:val="21"/>
          <w:szCs w:val="24"/>
        </w:rPr>
        <w:t>2、本次服务采购最高限价为人</w:t>
      </w:r>
      <w:r>
        <w:rPr>
          <w:rFonts w:hint="eastAsia" w:ascii="宋体" w:hAnsi="宋体"/>
          <w:b/>
          <w:bCs/>
          <w:sz w:val="21"/>
          <w:szCs w:val="24"/>
          <w:highlight w:val="none"/>
        </w:rPr>
        <w:t>民币</w:t>
      </w:r>
      <w:r>
        <w:rPr>
          <w:rFonts w:hint="eastAsia" w:ascii="宋体" w:hAnsi="宋体"/>
          <w:b/>
          <w:bCs/>
          <w:sz w:val="21"/>
          <w:szCs w:val="24"/>
          <w:highlight w:val="none"/>
          <w:lang w:val="en-US" w:eastAsia="zh-CN"/>
        </w:rPr>
        <w:t>壹拾肆万叁仟玖佰叁拾贰</w:t>
      </w:r>
      <w:r>
        <w:rPr>
          <w:rFonts w:hint="eastAsia" w:ascii="宋体" w:hAnsi="宋体"/>
          <w:b/>
          <w:bCs/>
          <w:sz w:val="21"/>
          <w:szCs w:val="24"/>
          <w:highlight w:val="none"/>
          <w:lang w:eastAsia="zh-CN"/>
        </w:rPr>
        <w:t>元</w:t>
      </w:r>
      <w:r>
        <w:rPr>
          <w:rFonts w:ascii="宋体" w:hAnsi="宋体"/>
          <w:b/>
          <w:bCs/>
          <w:sz w:val="21"/>
          <w:szCs w:val="24"/>
          <w:highlight w:val="none"/>
        </w:rPr>
        <w:t>整</w:t>
      </w:r>
      <w:r>
        <w:rPr>
          <w:rFonts w:hint="eastAsia" w:ascii="宋体" w:hAnsi="宋体"/>
          <w:b/>
          <w:bCs/>
          <w:sz w:val="21"/>
          <w:szCs w:val="24"/>
          <w:highlight w:val="none"/>
        </w:rPr>
        <w:t>(¥</w:t>
      </w:r>
      <w:r>
        <w:rPr>
          <w:rFonts w:hint="eastAsia" w:ascii="宋体" w:hAnsi="宋体"/>
          <w:b/>
          <w:bCs/>
          <w:sz w:val="21"/>
          <w:szCs w:val="24"/>
          <w:highlight w:val="none"/>
          <w:lang w:val="en-US" w:eastAsia="zh-CN"/>
        </w:rPr>
        <w:t>143932</w:t>
      </w:r>
      <w:r>
        <w:rPr>
          <w:rFonts w:hint="eastAsia" w:ascii="宋体" w:hAnsi="宋体"/>
          <w:b/>
          <w:bCs/>
          <w:sz w:val="21"/>
          <w:szCs w:val="24"/>
          <w:highlight w:val="none"/>
        </w:rPr>
        <w:t>元)。</w:t>
      </w:r>
    </w:p>
    <w:p>
      <w:pPr>
        <w:pStyle w:val="2"/>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项目名称：《春天的旋律·2024》跨国春节晚会音乐制作服务</w:t>
      </w:r>
      <w:r>
        <w:rPr>
          <w:rFonts w:hint="eastAsia" w:ascii="宋体" w:hAnsi="宋体" w:cs="Times New Roman"/>
          <w:b/>
          <w:bCs/>
          <w:kern w:val="0"/>
          <w:sz w:val="21"/>
          <w:szCs w:val="24"/>
          <w:lang w:val="en-US" w:eastAsia="zh-CN" w:bidi="ar-SA"/>
        </w:rPr>
        <w:t>（项目编号：TV23.173-4）</w:t>
      </w:r>
      <w:bookmarkStart w:id="6" w:name="_GoBack"/>
      <w:bookmarkEnd w:id="6"/>
    </w:p>
    <w:p>
      <w:pPr>
        <w:pStyle w:val="6"/>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kern w:val="0"/>
                <w:szCs w:val="21"/>
              </w:rPr>
              <w:t>《春天的旋律·202</w:t>
            </w:r>
            <w:r>
              <w:rPr>
                <w:rFonts w:hint="eastAsia" w:ascii="宋体" w:hAnsi="宋体" w:cs="宋体"/>
                <w:kern w:val="0"/>
                <w:szCs w:val="21"/>
                <w:lang w:val="en-US" w:eastAsia="zh-CN"/>
              </w:rPr>
              <w:t>4</w:t>
            </w:r>
            <w:r>
              <w:rPr>
                <w:rFonts w:hint="eastAsia" w:ascii="宋体" w:hAnsi="宋体" w:cs="宋体"/>
                <w:kern w:val="0"/>
                <w:szCs w:val="21"/>
              </w:rPr>
              <w:t>》跨国春节晚会</w:t>
            </w:r>
            <w:r>
              <w:rPr>
                <w:rFonts w:hint="eastAsia" w:ascii="宋体" w:hAnsi="宋体" w:cs="宋体"/>
                <w:kern w:val="0"/>
                <w:szCs w:val="21"/>
                <w:lang w:val="en-US" w:eastAsia="zh-CN"/>
              </w:rPr>
              <w:t>音乐制作</w:t>
            </w:r>
            <w:r>
              <w:rPr>
                <w:rFonts w:hint="eastAsia" w:ascii="宋体" w:hAnsi="宋体" w:cs="宋体"/>
                <w:kern w:val="0"/>
                <w:szCs w:val="21"/>
              </w:rPr>
              <w:t>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bCs/>
                <w:szCs w:val="21"/>
                <w:lang w:val="en-US" w:eastAsia="zh-CN"/>
              </w:rPr>
              <w:t>143932</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bCs/>
                <w:szCs w:val="21"/>
                <w:lang w:val="en-US" w:eastAsia="zh-CN"/>
              </w:rPr>
              <w:t>143932</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spacing w:line="360" w:lineRule="auto"/>
              <w:ind w:firstLine="420" w:firstLineChars="200"/>
              <w:rPr>
                <w:rFonts w:ascii="宋体" w:hAnsi="宋体" w:cs="宋体"/>
                <w:bCs/>
                <w:szCs w:val="21"/>
              </w:rPr>
            </w:pPr>
            <w:r>
              <w:rPr>
                <w:rFonts w:hint="eastAsia" w:ascii="宋体" w:hAnsi="宋体" w:cs="宋体"/>
                <w:bCs/>
                <w:szCs w:val="21"/>
                <w:lang w:val="en-US" w:eastAsia="zh-CN"/>
              </w:rPr>
              <w:t>一</w:t>
            </w:r>
            <w:r>
              <w:rPr>
                <w:rFonts w:hint="eastAsia" w:ascii="宋体" w:hAnsi="宋体" w:cs="宋体"/>
                <w:bCs/>
                <w:szCs w:val="21"/>
              </w:rPr>
              <w:t>、活动地点：</w:t>
            </w:r>
          </w:p>
          <w:p>
            <w:pPr>
              <w:spacing w:line="360" w:lineRule="auto"/>
              <w:ind w:firstLine="420" w:firstLineChars="200"/>
              <w:rPr>
                <w:rFonts w:ascii="宋体" w:hAnsi="宋体" w:cs="宋体"/>
                <w:bCs/>
                <w:szCs w:val="21"/>
              </w:rPr>
            </w:pPr>
            <w:r>
              <w:rPr>
                <w:rFonts w:hint="eastAsia" w:ascii="宋体" w:hAnsi="宋体" w:cs="宋体"/>
                <w:bCs/>
                <w:szCs w:val="21"/>
              </w:rPr>
              <w:t xml:space="preserve">     广西南宁市</w:t>
            </w:r>
          </w:p>
          <w:p>
            <w:pPr>
              <w:spacing w:line="360" w:lineRule="auto"/>
              <w:ind w:firstLine="420" w:firstLineChars="200"/>
              <w:rPr>
                <w:rFonts w:ascii="宋体" w:hAnsi="宋体" w:cs="宋体"/>
                <w:bCs/>
                <w:szCs w:val="21"/>
              </w:rPr>
            </w:pPr>
            <w:r>
              <w:rPr>
                <w:rFonts w:hint="eastAsia" w:ascii="宋体" w:hAnsi="宋体" w:cs="宋体"/>
                <w:bCs/>
                <w:szCs w:val="21"/>
                <w:lang w:val="en-US" w:eastAsia="zh-CN"/>
              </w:rPr>
              <w:t>二</w:t>
            </w:r>
            <w:r>
              <w:rPr>
                <w:rFonts w:hint="eastAsia" w:ascii="宋体" w:hAnsi="宋体" w:cs="宋体"/>
                <w:bCs/>
                <w:szCs w:val="21"/>
              </w:rPr>
              <w:t>、基本要求：</w:t>
            </w:r>
          </w:p>
          <w:p>
            <w:pPr>
              <w:spacing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在导演的统一策划下，完成晚会所有音乐的创编、改编、录音制作等</w:t>
            </w:r>
          </w:p>
          <w:p>
            <w:pPr>
              <w:spacing w:line="360" w:lineRule="auto"/>
              <w:ind w:firstLine="420" w:firstLineChars="200"/>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三</w:t>
            </w:r>
            <w:r>
              <w:rPr>
                <w:rFonts w:hint="eastAsia" w:ascii="宋体" w:hAnsi="宋体" w:cs="宋体"/>
                <w:bCs/>
                <w:szCs w:val="21"/>
              </w:rPr>
              <w:t>、服务内容及要求</w:t>
            </w:r>
          </w:p>
          <w:p>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rPr>
              <w:t>1、 负责晚会</w:t>
            </w:r>
            <w:r>
              <w:rPr>
                <w:rFonts w:hint="eastAsia" w:ascii="宋体" w:hAnsi="宋体" w:cs="宋体"/>
                <w:bCs/>
                <w:szCs w:val="21"/>
                <w:lang w:val="en-US" w:eastAsia="zh-CN"/>
              </w:rPr>
              <w:t>4首原创歌曲的创作</w:t>
            </w:r>
          </w:p>
          <w:p>
            <w:pPr>
              <w:spacing w:line="360" w:lineRule="auto"/>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bCs/>
                <w:szCs w:val="21"/>
                <w:lang w:val="en-US" w:eastAsia="zh-CN"/>
              </w:rPr>
              <w:t>负责晚会10首歌曲改编、录音制作等</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负责邀请相关乐手参与音乐录制</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4、</w:t>
            </w:r>
            <w:r>
              <w:rPr>
                <w:rFonts w:hint="eastAsia" w:ascii="宋体" w:hAnsi="宋体" w:cs="宋体"/>
                <w:bCs/>
                <w:szCs w:val="21"/>
                <w:lang w:val="en-US" w:eastAsia="zh-CN"/>
              </w:rPr>
              <w:t>负责所有歌曲后期制作，提供最终定稿音乐</w:t>
            </w:r>
            <w:r>
              <w:rPr>
                <w:rFonts w:hint="eastAsia" w:ascii="宋体" w:hAnsi="宋体" w:cs="宋体"/>
                <w:bCs/>
                <w:szCs w:val="21"/>
              </w:rPr>
              <w:t>。</w:t>
            </w:r>
          </w:p>
          <w:p>
            <w:pPr>
              <w:adjustRightInd w:val="0"/>
              <w:snapToGrid w:val="0"/>
              <w:spacing w:line="360" w:lineRule="exact"/>
              <w:ind w:firstLine="420" w:firstLineChars="200"/>
              <w:rPr>
                <w:rFonts w:hint="eastAsia" w:ascii="Times New Roman" w:hAnsi="Times New Roman" w:eastAsia="宋体" w:cs="Times New Roman"/>
                <w:color w:val="000000"/>
                <w:kern w:val="2"/>
                <w:sz w:val="24"/>
                <w:szCs w:val="20"/>
                <w:lang w:val="en-US" w:eastAsia="zh-CN" w:bidi="ar-SA"/>
              </w:rPr>
            </w:pPr>
            <w:r>
              <w:rPr>
                <w:rFonts w:hint="eastAsia" w:ascii="宋体" w:hAnsi="宋体" w:cs="宋体"/>
                <w:bCs/>
                <w:szCs w:val="21"/>
              </w:rPr>
              <w:t>5、中标供应商应当负责的其他工作或承担的义务。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kern w:val="2"/>
                <w:sz w:val="21"/>
                <w:szCs w:val="21"/>
                <w:lang w:val="en-US" w:eastAsia="zh-CN" w:bidi="ar-SA"/>
              </w:rPr>
            </w:pPr>
            <w:r>
              <w:rPr>
                <w:rFonts w:hint="eastAsia" w:ascii="宋体" w:hAnsi="宋体"/>
              </w:rPr>
              <w:t>自合同签订之日起服务起至本项目验收完成止。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10" w:firstLineChars="100"/>
              <w:jc w:val="left"/>
              <w:rPr>
                <w:rFonts w:ascii="宋体" w:hAnsi="宋体"/>
                <w:kern w:val="0"/>
              </w:rPr>
            </w:pPr>
            <w:r>
              <w:rPr>
                <w:rFonts w:hint="eastAsia" w:ascii="宋体" w:hAnsi="宋体"/>
                <w:kern w:val="0"/>
              </w:rPr>
              <w:t>1、质量保证期</w:t>
            </w:r>
            <w:r>
              <w:rPr>
                <w:rFonts w:hint="eastAsia" w:ascii="宋体" w:hAnsi="宋体"/>
                <w:kern w:val="0"/>
                <w:u w:val="single"/>
              </w:rPr>
              <w:t xml:space="preserve"> 自合同签订之日起计至完成服务并验收合格之日止。</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宋体" w:hAnsi="宋体"/>
                <w:kern w:val="0"/>
              </w:rPr>
              <w:t>2、处理问题响应时间：接到采购人处理问题通知后</w:t>
            </w:r>
            <w:r>
              <w:rPr>
                <w:rFonts w:hint="eastAsia" w:ascii="宋体" w:hAnsi="宋体"/>
                <w:kern w:val="0"/>
                <w:u w:val="single"/>
              </w:rPr>
              <w:t>2个小时内</w:t>
            </w:r>
            <w:r>
              <w:rPr>
                <w:rFonts w:hint="eastAsia" w:ascii="宋体" w:hAnsi="宋体"/>
                <w:kern w:val="0"/>
              </w:rPr>
              <w:t>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default"/>
                <w:szCs w:val="21"/>
                <w:highlight w:val="none"/>
                <w:lang w:val="en-US" w:eastAsia="zh-CN"/>
              </w:rPr>
            </w:pPr>
            <w:r>
              <w:rPr>
                <w:rFonts w:hint="eastAsia"/>
                <w:szCs w:val="21"/>
                <w:highlight w:val="none"/>
                <w:lang w:val="en-US" w:eastAsia="zh-CN"/>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6"/>
              <w:ind w:left="210" w:leftChars="100"/>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本项目无预付款，合同签署后</w:t>
            </w:r>
            <w:r>
              <w:rPr>
                <w:rFonts w:hint="eastAsia" w:ascii="宋体" w:hAnsi="宋体" w:cs="Times New Roman"/>
                <w:kern w:val="0"/>
                <w:sz w:val="21"/>
                <w:szCs w:val="24"/>
                <w:highlight w:val="none"/>
                <w:lang w:val="en-US" w:eastAsia="zh-CN" w:bidi="ar-SA"/>
              </w:rPr>
              <w:t>10</w:t>
            </w:r>
            <w:r>
              <w:rPr>
                <w:rFonts w:hint="eastAsia" w:ascii="宋体" w:hAnsi="宋体" w:eastAsia="宋体" w:cs="Times New Roman"/>
                <w:kern w:val="0"/>
                <w:sz w:val="21"/>
                <w:szCs w:val="24"/>
                <w:highlight w:val="none"/>
                <w:lang w:val="en-US" w:eastAsia="zh-CN" w:bidi="ar-SA"/>
              </w:rPr>
              <w:t>个工作日内，中标供应商开具增值税发票及采购清单给采购人，采购人收到发票及采购清单之后十个工作日内支付全部合同款。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ascii="宋体" w:hAnsi="宋体"/>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r>
              <w:rPr>
                <w:rFonts w:hint="eastAsia" w:ascii="宋体" w:hAnsi="宋体"/>
              </w:rPr>
              <w:t xml:space="preserve"> </w:t>
            </w:r>
          </w:p>
          <w:p>
            <w:pPr>
              <w:spacing w:line="360" w:lineRule="exact"/>
              <w:ind w:firstLine="210" w:firstLineChars="100"/>
              <w:jc w:val="left"/>
              <w:rPr>
                <w:rFonts w:ascii="宋体" w:hAnsi="宋体"/>
              </w:rPr>
            </w:pPr>
            <w:r>
              <w:rPr>
                <w:rFonts w:hint="eastAsia" w:ascii="宋体" w:hAnsi="宋体"/>
                <w:lang w:val="en-US" w:eastAsia="zh-CN"/>
              </w:rPr>
              <w:t>3</w:t>
            </w:r>
            <w:r>
              <w:rPr>
                <w:rFonts w:hint="eastAsia" w:ascii="宋体" w:hAnsi="宋体"/>
              </w:rPr>
              <w:t>、对合同条款的调整</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1</w:t>
            </w:r>
            <w:r>
              <w:rPr>
                <w:rFonts w:hint="eastAsia" w:ascii="宋体" w:hAnsi="宋体"/>
              </w:rPr>
              <w:t>）采购人定期或不定期检查发现</w:t>
            </w:r>
            <w:r>
              <w:rPr>
                <w:rFonts w:hint="eastAsia" w:ascii="宋体" w:hAnsi="宋体"/>
                <w:lang w:eastAsia="zh-CN"/>
              </w:rPr>
              <w:t>的</w:t>
            </w:r>
            <w:r>
              <w:rPr>
                <w:rFonts w:hint="eastAsia" w:ascii="宋体" w:hAnsi="宋体"/>
              </w:rPr>
              <w:t>问题，中标供应商不认真重视，并连续3次或累计5次未按要求及时整改的，相应责任和后果由中标供应商自负。</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）中标供应商中标后不能将服务外包给第三方管理。</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p>
      <w:pPr>
        <w:pStyle w:val="3"/>
      </w:pPr>
    </w:p>
    <w:p/>
    <w:p>
      <w:pPr>
        <w:pStyle w:val="6"/>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1"/>
        <w:jc w:val="center"/>
        <w:rPr>
          <w:rFonts w:ascii="Times New Roman" w:hAnsi="Times New Roman"/>
          <w:b/>
          <w:sz w:val="30"/>
          <w:szCs w:val="30"/>
        </w:rPr>
      </w:pPr>
      <w:r>
        <w:rPr>
          <w:rFonts w:hint="eastAsia" w:ascii="Times New Roman" w:hAnsi="Times New Roman"/>
          <w:b/>
          <w:sz w:val="30"/>
          <w:szCs w:val="30"/>
        </w:rPr>
        <w:t>最低评标价法</w:t>
      </w:r>
    </w:p>
    <w:p>
      <w:pPr>
        <w:pStyle w:val="11"/>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1"/>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1"/>
        <w:spacing w:line="440" w:lineRule="exact"/>
        <w:jc w:val="center"/>
        <w:rPr>
          <w:rFonts w:ascii="Times New Roman" w:hAnsi="Times New Roman"/>
          <w:b/>
          <w:sz w:val="36"/>
        </w:rPr>
      </w:pPr>
    </w:p>
    <w:p>
      <w:pPr>
        <w:pStyle w:val="11"/>
        <w:spacing w:line="440" w:lineRule="exact"/>
        <w:jc w:val="center"/>
        <w:rPr>
          <w:rFonts w:hint="eastAsia" w:ascii="Times New Roman" w:hAnsi="Times New Roman"/>
          <w:b/>
          <w:sz w:val="36"/>
        </w:rPr>
      </w:pPr>
      <w:bookmarkStart w:id="2" w:name="_Toc532545044"/>
    </w:p>
    <w:p>
      <w:pPr>
        <w:pStyle w:val="11"/>
        <w:spacing w:line="440" w:lineRule="exact"/>
        <w:jc w:val="center"/>
        <w:rPr>
          <w:rFonts w:hint="eastAsia" w:ascii="Times New Roman" w:hAnsi="Times New Roman"/>
          <w:b/>
          <w:sz w:val="36"/>
        </w:rPr>
      </w:pPr>
    </w:p>
    <w:p>
      <w:pPr>
        <w:pStyle w:val="11"/>
        <w:spacing w:line="440" w:lineRule="exact"/>
        <w:jc w:val="center"/>
        <w:rPr>
          <w:rFonts w:hint="eastAsia" w:ascii="Times New Roman" w:hAnsi="Times New Roman"/>
          <w:b/>
          <w:sz w:val="36"/>
        </w:rPr>
      </w:pPr>
    </w:p>
    <w:p>
      <w:pPr>
        <w:pStyle w:val="11"/>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1"/>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1"/>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1"/>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5"/>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1"/>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1"/>
        <w:snapToGrid w:val="0"/>
        <w:jc w:val="center"/>
        <w:rPr>
          <w:rFonts w:hAnsi="宋体"/>
          <w:b/>
          <w:sz w:val="32"/>
          <w:szCs w:val="32"/>
        </w:rPr>
      </w:pPr>
    </w:p>
    <w:p>
      <w:pPr>
        <w:pStyle w:val="11"/>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1"/>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0"/>
        <w:tabs>
          <w:tab w:val="left" w:pos="939"/>
        </w:tabs>
        <w:snapToGrid w:val="0"/>
        <w:spacing w:line="46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2"/>
      </w:pPr>
    </w:p>
    <w:p>
      <w:pPr>
        <w:pStyle w:val="2"/>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1"/>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7"/>
      </w:pPr>
    </w:p>
    <w:p>
      <w:pPr>
        <w:pStyle w:val="7"/>
      </w:pPr>
    </w:p>
    <w:p>
      <w:pPr>
        <w:pStyle w:val="7"/>
      </w:pPr>
    </w:p>
    <w:p>
      <w:pPr>
        <w:pStyle w:val="7"/>
      </w:pPr>
    </w:p>
    <w:p>
      <w:pPr>
        <w:pStyle w:val="7"/>
      </w:pPr>
    </w:p>
    <w:p>
      <w:pPr>
        <w:pStyle w:val="7"/>
      </w:pPr>
    </w:p>
    <w:p>
      <w:pPr>
        <w:pStyle w:val="7"/>
      </w:pPr>
    </w:p>
    <w:p>
      <w:pPr>
        <w:pStyle w:val="7"/>
      </w:pPr>
    </w:p>
    <w:p>
      <w:pPr>
        <w:pStyle w:val="11"/>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1"/>
        <w:spacing w:beforeLines="0" w:afterLines="0" w:line="440" w:lineRule="exact"/>
        <w:ind w:firstLine="420" w:firstLineChars="200"/>
        <w:rPr>
          <w:rFonts w:hint="default"/>
          <w:color w:val="auto"/>
          <w:sz w:val="21"/>
          <w:szCs w:val="20"/>
          <w:highlight w:val="none"/>
        </w:rPr>
      </w:pPr>
    </w:p>
    <w:p>
      <w:pPr>
        <w:pStyle w:val="11"/>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1"/>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1"/>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1"/>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8"/>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8"/>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1"/>
        <w:spacing w:line="360" w:lineRule="auto"/>
        <w:ind w:firstLine="420" w:firstLineChars="200"/>
        <w:rPr>
          <w:rFonts w:hint="default" w:ascii="Times New Roman" w:hAnsi="Times New Roman" w:eastAsia="宋体" w:cs="Times New Roman"/>
          <w:color w:val="auto"/>
          <w:szCs w:val="21"/>
          <w:highlight w:val="none"/>
        </w:rPr>
      </w:pP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3"/>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1083B1B"/>
    <w:rsid w:val="018F2315"/>
    <w:rsid w:val="03215C6E"/>
    <w:rsid w:val="046E0498"/>
    <w:rsid w:val="05A33157"/>
    <w:rsid w:val="07AC73B9"/>
    <w:rsid w:val="093A7CD7"/>
    <w:rsid w:val="0B042AF3"/>
    <w:rsid w:val="0BCA6AEE"/>
    <w:rsid w:val="0FB21319"/>
    <w:rsid w:val="10B77EEF"/>
    <w:rsid w:val="128D0FAD"/>
    <w:rsid w:val="156148A2"/>
    <w:rsid w:val="167A192F"/>
    <w:rsid w:val="18295812"/>
    <w:rsid w:val="184365B4"/>
    <w:rsid w:val="1AE05C4C"/>
    <w:rsid w:val="1D093997"/>
    <w:rsid w:val="1F6A6A21"/>
    <w:rsid w:val="1FD9566D"/>
    <w:rsid w:val="25C0270C"/>
    <w:rsid w:val="26122A2E"/>
    <w:rsid w:val="295D1240"/>
    <w:rsid w:val="295D66C8"/>
    <w:rsid w:val="29903251"/>
    <w:rsid w:val="2A1E10D9"/>
    <w:rsid w:val="2C0B12BB"/>
    <w:rsid w:val="2C132439"/>
    <w:rsid w:val="2D697595"/>
    <w:rsid w:val="2D9A6C2B"/>
    <w:rsid w:val="2D9D5D07"/>
    <w:rsid w:val="3343509B"/>
    <w:rsid w:val="379478DD"/>
    <w:rsid w:val="379904DE"/>
    <w:rsid w:val="3A2068D8"/>
    <w:rsid w:val="3B232AC9"/>
    <w:rsid w:val="3B470344"/>
    <w:rsid w:val="3E2F7CF0"/>
    <w:rsid w:val="3FD553CB"/>
    <w:rsid w:val="40AF0957"/>
    <w:rsid w:val="44345DAC"/>
    <w:rsid w:val="45121FCC"/>
    <w:rsid w:val="46B54148"/>
    <w:rsid w:val="46E2098A"/>
    <w:rsid w:val="49091651"/>
    <w:rsid w:val="4DD20D99"/>
    <w:rsid w:val="4E3F26A3"/>
    <w:rsid w:val="4FB46152"/>
    <w:rsid w:val="502B0E52"/>
    <w:rsid w:val="511A0E3B"/>
    <w:rsid w:val="52C6328A"/>
    <w:rsid w:val="536058F7"/>
    <w:rsid w:val="5B7C4B16"/>
    <w:rsid w:val="5BC51173"/>
    <w:rsid w:val="61783DB1"/>
    <w:rsid w:val="6516685D"/>
    <w:rsid w:val="68AB2703"/>
    <w:rsid w:val="6AA3681D"/>
    <w:rsid w:val="6C354E34"/>
    <w:rsid w:val="6C7608AE"/>
    <w:rsid w:val="6C7A1518"/>
    <w:rsid w:val="6CB206CD"/>
    <w:rsid w:val="6EE45C18"/>
    <w:rsid w:val="73772751"/>
    <w:rsid w:val="739F177E"/>
    <w:rsid w:val="7696020F"/>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7"/>
    <w:qFormat/>
    <w:uiPriority w:val="0"/>
    <w:pPr>
      <w:spacing w:line="380" w:lineRule="exact"/>
    </w:pPr>
    <w:rPr>
      <w:kern w:val="0"/>
      <w:sz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styleId="9">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0">
    <w:name w:val="List 2"/>
    <w:basedOn w:val="1"/>
    <w:qFormat/>
    <w:uiPriority w:val="0"/>
    <w:pPr>
      <w:ind w:left="100" w:leftChars="200" w:hanging="200" w:hangingChars="200"/>
    </w:pPr>
    <w:rPr>
      <w:sz w:val="28"/>
    </w:rPr>
  </w:style>
  <w:style w:type="paragraph" w:styleId="11">
    <w:name w:val="Plain Text"/>
    <w:basedOn w:val="1"/>
    <w:next w:val="4"/>
    <w:qFormat/>
    <w:uiPriority w:val="0"/>
    <w:rPr>
      <w:rFonts w:ascii="宋体" w:hAnsi="Courier New"/>
      <w:szCs w:val="20"/>
    </w:rPr>
  </w:style>
  <w:style w:type="paragraph" w:styleId="12">
    <w:name w:val="Body Text First Indent"/>
    <w:basedOn w:val="6"/>
    <w:next w:val="1"/>
    <w:qFormat/>
    <w:uiPriority w:val="0"/>
    <w:pPr>
      <w:ind w:firstLine="420" w:firstLineChars="100"/>
    </w:pPr>
    <w:rPr>
      <w:rFonts w:ascii="宋体" w:hAnsi="宋体" w:eastAsia="宋体" w:cs="Times New Roman"/>
      <w:szCs w:val="20"/>
    </w:rPr>
  </w:style>
  <w:style w:type="paragraph" w:styleId="13">
    <w:name w:val="Body Text First Indent 2"/>
    <w:basedOn w:val="8"/>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5"/>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0</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2024-01-18T09:35:53Z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9252D913504A4D02BD134265B69FC77C</vt:lpwstr>
  </property>
</Properties>
</file>