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82827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广西交通一卡通微信公众号维护服务采购项目</w:t>
      </w:r>
    </w:p>
    <w:p w14:paraId="56290B02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F358A89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附件一：</w:t>
      </w:r>
    </w:p>
    <w:tbl>
      <w:tblPr>
        <w:tblStyle w:val="3"/>
        <w:tblW w:w="86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1009"/>
        <w:gridCol w:w="1076"/>
        <w:gridCol w:w="3992"/>
      </w:tblGrid>
      <w:tr w14:paraId="56F27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77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D19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BA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服务要求</w:t>
            </w:r>
          </w:p>
        </w:tc>
      </w:tr>
      <w:tr w14:paraId="6769A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8D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  <w:t>图片、短视频制作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807C9"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F7A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BF370">
            <w:pP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含一年内每月16篇微公号推文、封面图、海报制作等内容所需图片版权费；含合作期限内短视频剪辑包装素材、音乐版权费</w:t>
            </w:r>
          </w:p>
        </w:tc>
      </w:tr>
      <w:tr w14:paraId="01125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53B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公众号推文流量推广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DCF0D"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8A8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EADDE4">
            <w:pP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微信公众号推文阅读量推广，一年内不少于25万次，每篇推文平均点赞量不少于10次</w:t>
            </w:r>
          </w:p>
        </w:tc>
      </w:tr>
      <w:tr w14:paraId="61601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A8E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平台服务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1DE7B"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667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E684AC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推文编辑135平台、稿定平台会员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1年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费用</w:t>
            </w:r>
          </w:p>
        </w:tc>
      </w:tr>
    </w:tbl>
    <w:p w14:paraId="0CEB6B4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A732D3"/>
    <w:rsid w:val="56A7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7"/>
    </w:pPr>
    <w:rPr>
      <w:rFonts w:ascii="宋体" w:hAnsi="宋体" w:eastAsia="宋体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2025-08-04T08:17:00Z</dcterms:created>
  <dc:creator>焕然一新</dc:creator>
  <cp:lastModifiedBy>焕然一新</cp:lastModifiedBy>
  <dcterms:modified xsi:type="dcterms:W3CDTF">2025-08-04T08:17:20Z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6D003C9626D045ED9D8B6B7DA7384786_11</vt:lpwstr>
  </property>
  <property fmtid="{D5CDD505-2E9C-101B-9397-08002B2CF9AE}" pid="4" name="KSOTemplateDocerSaveRecord">
    <vt:lpwstr>eyJoZGlkIjoiM2E4MDA1ZmJhNGUzZmEzNWQ0ZmFiMmNlZTkzMDBiNDEiLCJ1c2VySWQiOiIxMDE1NzUwMzI3In0=</vt:lpwstr>
  </property>
</Properties>
</file>