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3B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2025南宁—河内经济走廊暨“一带一路”</w:t>
      </w:r>
    </w:p>
    <w:p w14:paraId="66DE4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南宁友好城市交流大会系列活动</w:t>
      </w:r>
    </w:p>
    <w:p w14:paraId="2A578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外场搭建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项目询价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通知</w:t>
      </w:r>
    </w:p>
    <w:p w14:paraId="51E9F01E"/>
    <w:p w14:paraId="4C5BFFA3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附件一：</w:t>
      </w:r>
    </w:p>
    <w:tbl>
      <w:tblPr>
        <w:tblStyle w:val="2"/>
        <w:tblW w:w="86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938"/>
        <w:gridCol w:w="937"/>
        <w:gridCol w:w="4700"/>
      </w:tblGrid>
      <w:tr w14:paraId="3F339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2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6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3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服务要求</w:t>
            </w:r>
          </w:p>
        </w:tc>
      </w:tr>
      <w:tr w14:paraId="1FC81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氛围布置</w:t>
            </w:r>
          </w:p>
          <w:p w14:paraId="31B2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（17布置、18日使用）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9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4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497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提供活动工作区所需的设计，以及会场导视牌、卫生间导视牌、外场主背板、酒店内场主背板、门头（2个）等。</w:t>
            </w:r>
          </w:p>
        </w:tc>
      </w:tr>
      <w:tr w14:paraId="5C29A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主互动区域布置</w:t>
            </w:r>
          </w:p>
          <w:p w14:paraId="6690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（17布置、18日使用）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C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2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F5F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提供主互动区域所需的设计、帐篷（欧式帐篷）、桌椅、LED屏（18立方起）、桁架+喷绘（3个以上）、花艺布置、美陈搭建等物料。</w:t>
            </w:r>
          </w:p>
          <w:p w14:paraId="12D4D10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主互动区至少包含：非遗互动区、签名互动区、拍报机互动区、主题拍照区、茶歇区等5个区域。</w:t>
            </w:r>
          </w:p>
        </w:tc>
      </w:tr>
      <w:tr w14:paraId="7F7DC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其他物料</w:t>
            </w:r>
          </w:p>
          <w:p w14:paraId="5724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制作部分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2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2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E4B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提供活动所需的工作证、手举牌、会议手册、司仪台、舞台茶几、领导沙发、同传单印制等一系列印刷品及物料道具。</w:t>
            </w:r>
          </w:p>
        </w:tc>
      </w:tr>
    </w:tbl>
    <w:p w14:paraId="693A1C68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注：以上服务要求按实际情况结算，询价后有调整，另行签订补充协议。</w:t>
      </w:r>
    </w:p>
    <w:p w14:paraId="70789C3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6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2025-09-12T02:10:47Z</dcterms:created>
  <dc:creator>PC</dc:creator>
  <cp:lastModifiedBy>焕然一新</cp:lastModifiedBy>
  <dcterms:modified xsi:type="dcterms:W3CDTF">2025-09-12T02:11:01Z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eyJoZGlkIjoiNjYxMjhiM2MxOTUyYjMxMzEwN2ViZDZjNDMyM2E0NWUiLCJ1c2VySWQiOiIxMDE1NzUwMzI3In0=</vt:lpwstr>
  </property>
  <property fmtid="{D5CDD505-2E9C-101B-9397-08002B2CF9AE}" pid="4" name="ICV">
    <vt:lpwstr>68A5D3664E4D4FEEAA85C58703610046_12</vt:lpwstr>
  </property>
</Properties>
</file>